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46" w:rsidRDefault="00023346">
      <w:pPr>
        <w:spacing w:line="240" w:lineRule="atLeast"/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昆明理工大学</w:t>
      </w:r>
      <w:r>
        <w:rPr>
          <w:rFonts w:ascii="宋体" w:hAnsi="宋体"/>
          <w:b/>
          <w:sz w:val="32"/>
          <w:szCs w:val="32"/>
        </w:rPr>
        <w:t>2015</w:t>
      </w:r>
      <w:r>
        <w:rPr>
          <w:rFonts w:ascii="宋体" w:hAnsi="宋体" w:hint="eastAsia"/>
          <w:b/>
          <w:sz w:val="32"/>
          <w:szCs w:val="32"/>
        </w:rPr>
        <w:t>年硕士研究生招生入学考试试题</w:t>
      </w:r>
      <w:r>
        <w:rPr>
          <w:rFonts w:ascii="宋体" w:hAnsi="宋体"/>
          <w:b/>
          <w:sz w:val="32"/>
          <w:szCs w:val="32"/>
        </w:rPr>
        <w:t>(A</w:t>
      </w:r>
      <w:r>
        <w:rPr>
          <w:rFonts w:ascii="宋体" w:hAnsi="宋体" w:hint="eastAsia"/>
          <w:b/>
          <w:sz w:val="32"/>
          <w:szCs w:val="32"/>
        </w:rPr>
        <w:t>卷</w:t>
      </w:r>
      <w:r>
        <w:rPr>
          <w:rFonts w:ascii="宋体" w:hAnsi="宋体"/>
          <w:b/>
          <w:sz w:val="32"/>
          <w:szCs w:val="32"/>
        </w:rPr>
        <w:t>)</w:t>
      </w:r>
    </w:p>
    <w:p w:rsidR="00023346" w:rsidRDefault="00023346">
      <w:pPr>
        <w:spacing w:line="240" w:lineRule="atLeast"/>
        <w:rPr>
          <w:rFonts w:eastAsia="黑体"/>
        </w:rPr>
      </w:pPr>
    </w:p>
    <w:p w:rsidR="00023346" w:rsidRDefault="00023346">
      <w:pPr>
        <w:rPr>
          <w:rFonts w:eastAsia="黑体"/>
          <w:sz w:val="24"/>
        </w:rPr>
      </w:pPr>
      <w:r>
        <w:rPr>
          <w:rFonts w:eastAsia="黑体" w:hint="eastAsia"/>
          <w:sz w:val="24"/>
        </w:rPr>
        <w:t>考试科目代码：</w:t>
      </w:r>
      <w:r>
        <w:rPr>
          <w:rFonts w:eastAsia="黑体"/>
          <w:sz w:val="24"/>
        </w:rPr>
        <w:t xml:space="preserve">339               </w:t>
      </w:r>
      <w:r>
        <w:rPr>
          <w:rFonts w:eastAsia="黑体" w:hint="eastAsia"/>
          <w:sz w:val="24"/>
        </w:rPr>
        <w:t>考试科目名称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：农业知识综合一</w:t>
      </w:r>
      <w:r>
        <w:rPr>
          <w:rFonts w:eastAsia="黑体"/>
          <w:sz w:val="24"/>
        </w:rPr>
        <w:t xml:space="preserve">           </w:t>
      </w:r>
    </w:p>
    <w:p w:rsidR="00023346" w:rsidRDefault="00023346">
      <w:pPr>
        <w:spacing w:line="440" w:lineRule="exact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t>试题适用招生专业：农业资源利用（农业推广硕士）</w:t>
      </w:r>
    </w:p>
    <w:p w:rsidR="00023346" w:rsidRDefault="00023346">
      <w:pPr>
        <w:rPr>
          <w:rFonts w:eastAsia="黑体"/>
          <w:sz w:val="18"/>
          <w:szCs w:val="18"/>
        </w:rPr>
      </w:pPr>
    </w:p>
    <w:p w:rsidR="00023346" w:rsidRDefault="00023346">
      <w:pPr>
        <w:spacing w:line="240" w:lineRule="atLeast"/>
        <w:jc w:val="center"/>
        <w:rPr>
          <w:rFonts w:ascii="黑体" w:eastAsia="黑体"/>
          <w:b/>
          <w:szCs w:val="28"/>
        </w:rPr>
      </w:pPr>
      <w:r>
        <w:rPr>
          <w:rFonts w:ascii="黑体" w:eastAsia="黑体" w:hint="eastAsia"/>
          <w:b/>
          <w:szCs w:val="28"/>
        </w:rPr>
        <w:t>考生答题须知</w:t>
      </w:r>
    </w:p>
    <w:p w:rsidR="00023346" w:rsidRDefault="00023346">
      <w:pPr>
        <w:numPr>
          <w:ilvl w:val="0"/>
          <w:numId w:val="1"/>
        </w:numPr>
        <w:ind w:left="357" w:hanging="357"/>
        <w:rPr>
          <w:rFonts w:ascii="宋体"/>
          <w:sz w:val="18"/>
        </w:rPr>
      </w:pPr>
      <w:r>
        <w:rPr>
          <w:rFonts w:ascii="宋体" w:hAnsi="宋体" w:hint="eastAsia"/>
          <w:sz w:val="18"/>
        </w:rPr>
        <w:t>所有题目（包括填空、选择、图表等类型题目）答题答案必须做在考点发给的答题纸上，做在本试题册上无效。请考生务必在答题纸上写清题号。</w:t>
      </w:r>
    </w:p>
    <w:p w:rsidR="00023346" w:rsidRDefault="00023346">
      <w:pPr>
        <w:numPr>
          <w:ilvl w:val="0"/>
          <w:numId w:val="1"/>
        </w:numPr>
        <w:ind w:left="357" w:hanging="357"/>
        <w:rPr>
          <w:rFonts w:ascii="宋体"/>
          <w:sz w:val="18"/>
        </w:rPr>
      </w:pPr>
      <w:r>
        <w:rPr>
          <w:rFonts w:ascii="宋体" w:hAnsi="宋体" w:hint="eastAsia"/>
          <w:sz w:val="18"/>
        </w:rPr>
        <w:t>评卷时不评阅本试题册，答题如有做在本试题册上而影响成绩的，后果由考生自己负责。</w:t>
      </w:r>
    </w:p>
    <w:p w:rsidR="00023346" w:rsidRDefault="00023346">
      <w:pPr>
        <w:numPr>
          <w:ilvl w:val="0"/>
          <w:numId w:val="1"/>
        </w:numPr>
        <w:ind w:left="357" w:hanging="357"/>
        <w:rPr>
          <w:rFonts w:ascii="宋体"/>
          <w:sz w:val="18"/>
        </w:rPr>
      </w:pPr>
      <w:r>
        <w:rPr>
          <w:rFonts w:ascii="宋体" w:hAnsi="宋体" w:hint="eastAsia"/>
          <w:sz w:val="18"/>
        </w:rPr>
        <w:t>答题时一律使用蓝、黑色墨水笔或圆珠笔作答（画图可用铅笔），用其它笔答题不给分。</w:t>
      </w:r>
    </w:p>
    <w:p w:rsidR="00023346" w:rsidRDefault="00023346">
      <w:pPr>
        <w:numPr>
          <w:ilvl w:val="0"/>
          <w:numId w:val="1"/>
        </w:numPr>
        <w:ind w:left="357" w:hanging="357"/>
        <w:rPr>
          <w:rFonts w:ascii="宋体"/>
          <w:sz w:val="18"/>
        </w:rPr>
      </w:pPr>
      <w:r>
        <w:rPr>
          <w:rFonts w:ascii="宋体" w:hAnsi="宋体" w:hint="eastAsia"/>
          <w:sz w:val="18"/>
        </w:rPr>
        <w:t>答题时不准使用涂改液等具有明显标记的涂改用品。</w:t>
      </w:r>
    </w:p>
    <w:tbl>
      <w:tblPr>
        <w:tblW w:w="9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30"/>
      </w:tblGrid>
      <w:tr w:rsidR="00023346">
        <w:trPr>
          <w:trHeight w:val="10371"/>
        </w:trPr>
        <w:tc>
          <w:tcPr>
            <w:tcW w:w="9030" w:type="dxa"/>
          </w:tcPr>
          <w:p w:rsidR="00023346" w:rsidRDefault="00023346">
            <w:pPr>
              <w:spacing w:line="276" w:lineRule="auto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植物学（</w:t>
            </w:r>
            <w:r>
              <w:rPr>
                <w:rFonts w:ascii="宋体" w:hAnsi="宋体"/>
                <w:b/>
                <w:sz w:val="28"/>
                <w:szCs w:val="28"/>
              </w:rPr>
              <w:t>50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分）</w:t>
            </w:r>
          </w:p>
          <w:p w:rsidR="00023346" w:rsidRDefault="00023346">
            <w:pPr>
              <w:pStyle w:val="1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kern w:val="0"/>
                <w:szCs w:val="21"/>
              </w:rPr>
              <w:t>一、名词解释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（每题</w:t>
            </w:r>
            <w:r>
              <w:rPr>
                <w:rFonts w:ascii="Times New Roman" w:hAnsi="Times New Roman" w:cs="Times New Roman"/>
                <w:b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分，共</w:t>
            </w:r>
            <w:r>
              <w:rPr>
                <w:rFonts w:ascii="Times New Roman" w:hAnsi="Times New Roman" w:cs="Times New Roman"/>
                <w:b/>
                <w:szCs w:val="21"/>
              </w:rPr>
              <w:t>12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分）</w:t>
            </w:r>
          </w:p>
          <w:p w:rsidR="00023346" w:rsidRDefault="00023346">
            <w:pPr>
              <w:pStyle w:val="10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、花芽分化</w:t>
            </w:r>
          </w:p>
          <w:p w:rsidR="00023346" w:rsidRDefault="00023346">
            <w:pPr>
              <w:pStyle w:val="1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无融合生殖</w:t>
            </w:r>
          </w:p>
          <w:p w:rsidR="00023346" w:rsidRDefault="00023346">
            <w:pPr>
              <w:pStyle w:val="1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zCs w:val="21"/>
              </w:rPr>
              <w:t>、双受精</w:t>
            </w:r>
          </w:p>
          <w:p w:rsidR="00023346" w:rsidRDefault="00023346">
            <w:pPr>
              <w:pStyle w:val="1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  <w:r>
              <w:rPr>
                <w:rFonts w:ascii="Times New Roman" w:hAnsi="Times New Roman" w:cs="Times New Roman" w:hint="eastAsia"/>
                <w:szCs w:val="21"/>
              </w:rPr>
              <w:t>、无限花序</w:t>
            </w:r>
          </w:p>
          <w:p w:rsidR="00023346" w:rsidRDefault="00023346">
            <w:pPr>
              <w:pStyle w:val="10"/>
              <w:rPr>
                <w:rFonts w:ascii="Times New Roman" w:hAnsi="Times New Roman" w:cs="Times New Roman"/>
                <w:szCs w:val="21"/>
              </w:rPr>
            </w:pPr>
          </w:p>
          <w:p w:rsidR="00023346" w:rsidRDefault="00023346">
            <w:pPr>
              <w:pStyle w:val="1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kern w:val="0"/>
                <w:szCs w:val="21"/>
              </w:rPr>
              <w:t>二、填空题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（每空</w:t>
            </w:r>
            <w:r>
              <w:rPr>
                <w:rFonts w:ascii="Times New Roman" w:hAnsi="Times New Roman" w:cs="Times New Roman"/>
                <w:b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分，共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8 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分）</w:t>
            </w:r>
          </w:p>
          <w:p w:rsidR="00023346" w:rsidRDefault="00023346" w:rsidP="00023346">
            <w:pPr>
              <w:ind w:left="31680" w:hangingChars="150" w:firstLine="3168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、茎韧皮纤维发达，花通常具有副花萼、单体雄蕊、花药常一室的是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＿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科植物具有的特点；而草本、茎四棱、叶对生、花唇形、二强雄蕊、坚果是科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＿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的识别要点。</w:t>
            </w:r>
          </w:p>
          <w:p w:rsidR="00023346" w:rsidRDefault="00023346" w:rsidP="00023346">
            <w:pPr>
              <w:ind w:left="31680" w:hangingChars="150" w:firstLine="31680"/>
              <w:rPr>
                <w:color w:val="000000"/>
                <w:kern w:val="0"/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color w:val="000000"/>
                <w:kern w:val="0"/>
                <w:szCs w:val="21"/>
              </w:rPr>
              <w:t>植物的分类单位分七级，其中是分类的基本单位。植物的种名采用</w:t>
            </w:r>
            <w:r>
              <w:rPr>
                <w:rFonts w:hint="eastAsia"/>
                <w:szCs w:val="21"/>
              </w:rPr>
              <w:t>＿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、＿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</w:rPr>
              <w:t>法来命名。</w:t>
            </w:r>
          </w:p>
          <w:p w:rsidR="00023346" w:rsidRDefault="00023346" w:rsidP="00023346">
            <w:pPr>
              <w:pStyle w:val="11"/>
              <w:ind w:left="31680" w:hangingChars="150" w:firstLine="3168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、根尖是根中生命活动最旺盛、最重要的部位。根据细胞生长、分化及生理功能不同，根尖分为四个区：＿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、＿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、＿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、＿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。</w:t>
            </w:r>
          </w:p>
          <w:p w:rsidR="00023346" w:rsidRDefault="00023346" w:rsidP="00023346">
            <w:pPr>
              <w:pStyle w:val="11"/>
              <w:ind w:left="31680" w:hangingChars="150" w:firstLine="31680"/>
              <w:rPr>
                <w:szCs w:val="21"/>
              </w:rPr>
            </w:pPr>
          </w:p>
          <w:p w:rsidR="00023346" w:rsidRDefault="00023346">
            <w:pPr>
              <w:pStyle w:val="10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kern w:val="0"/>
                <w:szCs w:val="21"/>
              </w:rPr>
              <w:t>三、选择题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（每题</w:t>
            </w:r>
            <w:r>
              <w:rPr>
                <w:rFonts w:ascii="Times New Roman" w:hAnsi="Times New Roman" w:cs="Times New Roman"/>
                <w:b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分，共</w:t>
            </w:r>
            <w:r>
              <w:rPr>
                <w:rFonts w:ascii="Times New Roman" w:hAnsi="Times New Roman" w:cs="Times New Roman"/>
                <w:b/>
                <w:szCs w:val="21"/>
              </w:rPr>
              <w:t>10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分）</w:t>
            </w:r>
          </w:p>
          <w:p w:rsidR="00023346" w:rsidRDefault="00023346" w:rsidP="00023346">
            <w:pPr>
              <w:ind w:left="31680" w:hangingChars="285" w:firstLine="31680"/>
              <w:rPr>
                <w:color w:val="000000"/>
                <w:kern w:val="0"/>
                <w:szCs w:val="21"/>
              </w:rPr>
            </w:pPr>
            <w:r>
              <w:rPr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、</w:t>
            </w:r>
            <w:r>
              <w:rPr>
                <w:rFonts w:hint="eastAsia"/>
                <w:color w:val="000000"/>
                <w:kern w:val="0"/>
                <w:szCs w:val="21"/>
              </w:rPr>
              <w:t>草本植物体内数量最多，分布最广的组织是。</w:t>
            </w:r>
          </w:p>
          <w:p w:rsidR="00023346" w:rsidRDefault="00023346" w:rsidP="00023346">
            <w:pPr>
              <w:ind w:leftChars="285" w:left="31680" w:hangingChars="35" w:firstLine="31680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A</w:t>
            </w:r>
            <w:r>
              <w:rPr>
                <w:rFonts w:hint="eastAsia"/>
                <w:bCs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kern w:val="0"/>
                <w:szCs w:val="21"/>
              </w:rPr>
              <w:t>输导组织</w:t>
            </w:r>
            <w:r>
              <w:rPr>
                <w:color w:val="000000"/>
                <w:kern w:val="0"/>
                <w:szCs w:val="21"/>
              </w:rPr>
              <w:t xml:space="preserve">   B</w:t>
            </w:r>
            <w:r>
              <w:rPr>
                <w:rFonts w:hint="eastAsia"/>
                <w:bCs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kern w:val="0"/>
                <w:szCs w:val="21"/>
              </w:rPr>
              <w:t>薄壁组织</w:t>
            </w:r>
            <w:r>
              <w:rPr>
                <w:color w:val="000000"/>
                <w:kern w:val="0"/>
                <w:szCs w:val="21"/>
              </w:rPr>
              <w:t xml:space="preserve">    C</w:t>
            </w:r>
            <w:r>
              <w:rPr>
                <w:rFonts w:hint="eastAsia"/>
                <w:bCs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kern w:val="0"/>
                <w:szCs w:val="21"/>
              </w:rPr>
              <w:t>机械组织</w:t>
            </w:r>
            <w:r>
              <w:rPr>
                <w:color w:val="000000"/>
                <w:kern w:val="0"/>
                <w:szCs w:val="21"/>
              </w:rPr>
              <w:t xml:space="preserve">     D</w:t>
            </w:r>
            <w:r>
              <w:rPr>
                <w:rFonts w:hint="eastAsia"/>
                <w:bCs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kern w:val="0"/>
                <w:szCs w:val="21"/>
              </w:rPr>
              <w:t>厚壁组织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</w:p>
          <w:p w:rsidR="00023346" w:rsidRDefault="00023346">
            <w:pPr>
              <w:rPr>
                <w:bCs/>
                <w:color w:val="000000"/>
                <w:szCs w:val="21"/>
              </w:rPr>
            </w:pPr>
            <w:r>
              <w:rPr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rFonts w:hint="eastAsia"/>
                <w:bCs/>
                <w:color w:val="000000"/>
                <w:szCs w:val="21"/>
              </w:rPr>
              <w:t>木栓形成层属于。</w:t>
            </w:r>
          </w:p>
          <w:p w:rsidR="00023346" w:rsidRDefault="00023346" w:rsidP="00023346">
            <w:pPr>
              <w:ind w:rightChars="-94" w:right="31680" w:firstLineChars="300" w:firstLine="31680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A</w:t>
            </w:r>
            <w:r>
              <w:rPr>
                <w:rFonts w:hint="eastAsia"/>
                <w:bCs/>
                <w:color w:val="000000"/>
                <w:szCs w:val="21"/>
              </w:rPr>
              <w:t>．原生分生组织</w:t>
            </w:r>
            <w:r>
              <w:rPr>
                <w:bCs/>
                <w:color w:val="000000"/>
                <w:szCs w:val="21"/>
              </w:rPr>
              <w:t xml:space="preserve">                B</w:t>
            </w:r>
            <w:r>
              <w:rPr>
                <w:rFonts w:hint="eastAsia"/>
                <w:bCs/>
                <w:color w:val="000000"/>
                <w:szCs w:val="21"/>
              </w:rPr>
              <w:t>．次生分生组织</w:t>
            </w:r>
            <w:r>
              <w:rPr>
                <w:bCs/>
                <w:color w:val="000000"/>
                <w:szCs w:val="21"/>
              </w:rPr>
              <w:t xml:space="preserve">  </w:t>
            </w:r>
          </w:p>
          <w:p w:rsidR="00023346" w:rsidRDefault="00023346" w:rsidP="00023346">
            <w:pPr>
              <w:ind w:rightChars="-94" w:right="31680" w:firstLineChars="300" w:firstLine="31680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C</w:t>
            </w:r>
            <w:r>
              <w:rPr>
                <w:rFonts w:hint="eastAsia"/>
                <w:bCs/>
                <w:color w:val="000000"/>
                <w:szCs w:val="21"/>
              </w:rPr>
              <w:t>．初生分生组织</w:t>
            </w:r>
            <w:r>
              <w:rPr>
                <w:bCs/>
                <w:color w:val="000000"/>
                <w:szCs w:val="21"/>
              </w:rPr>
              <w:t xml:space="preserve">                D</w:t>
            </w:r>
            <w:r>
              <w:rPr>
                <w:rFonts w:hint="eastAsia"/>
                <w:bCs/>
                <w:color w:val="000000"/>
                <w:szCs w:val="21"/>
              </w:rPr>
              <w:t>．顶端分生组织</w:t>
            </w:r>
          </w:p>
          <w:p w:rsidR="00023346" w:rsidRDefault="00023346"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  <w:r>
              <w:rPr>
                <w:rFonts w:hint="eastAsia"/>
                <w:bCs/>
                <w:szCs w:val="21"/>
              </w:rPr>
              <w:t>、双子叶植物叶片中内含有叶绿体。</w:t>
            </w:r>
          </w:p>
          <w:p w:rsidR="00023346" w:rsidRDefault="00023346" w:rsidP="00023346">
            <w:pPr>
              <w:pStyle w:val="1"/>
              <w:ind w:leftChars="243" w:left="31680" w:firstLineChars="50" w:firstLine="31680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A</w:t>
            </w:r>
            <w:r>
              <w:rPr>
                <w:rFonts w:ascii="Times New Roman" w:hAnsi="Times New Roman" w:cs="Times New Roman" w:hint="eastAsia"/>
                <w:bCs/>
                <w:color w:val="000000"/>
                <w:szCs w:val="21"/>
              </w:rPr>
              <w:t>．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保卫细胞</w:t>
            </w:r>
            <w:r>
              <w:rPr>
                <w:rFonts w:ascii="Times New Roman" w:hAnsi="Times New Roman" w:cs="Times New Roman"/>
                <w:bCs/>
                <w:szCs w:val="21"/>
              </w:rPr>
              <w:t xml:space="preserve">      B</w:t>
            </w:r>
            <w:r>
              <w:rPr>
                <w:rFonts w:ascii="Times New Roman" w:hAnsi="Times New Roman" w:cs="Times New Roman" w:hint="eastAsia"/>
                <w:bCs/>
                <w:color w:val="000000"/>
                <w:szCs w:val="21"/>
              </w:rPr>
              <w:t>．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副卫细胞</w:t>
            </w:r>
            <w:r>
              <w:rPr>
                <w:rFonts w:ascii="Times New Roman" w:hAnsi="Times New Roman" w:cs="Times New Roman"/>
                <w:bCs/>
                <w:szCs w:val="21"/>
              </w:rPr>
              <w:t xml:space="preserve">    C</w:t>
            </w:r>
            <w:r>
              <w:rPr>
                <w:rFonts w:ascii="Times New Roman" w:hAnsi="Times New Roman" w:cs="Times New Roman" w:hint="eastAsia"/>
                <w:bCs/>
                <w:color w:val="000000"/>
                <w:szCs w:val="21"/>
              </w:rPr>
              <w:t>．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运动细胞</w:t>
            </w:r>
            <w:r>
              <w:rPr>
                <w:rFonts w:ascii="Times New Roman" w:hAnsi="Times New Roman" w:cs="Times New Roman"/>
                <w:bCs/>
                <w:szCs w:val="21"/>
              </w:rPr>
              <w:t xml:space="preserve">      D</w:t>
            </w:r>
            <w:r>
              <w:rPr>
                <w:rFonts w:ascii="Times New Roman" w:hAnsi="Times New Roman" w:cs="Times New Roman" w:hint="eastAsia"/>
                <w:bCs/>
                <w:color w:val="000000"/>
                <w:szCs w:val="21"/>
              </w:rPr>
              <w:t>．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表皮细胞</w:t>
            </w:r>
          </w:p>
          <w:p w:rsidR="00023346" w:rsidRDefault="00023346"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4</w:t>
            </w:r>
            <w:r>
              <w:rPr>
                <w:rFonts w:hint="eastAsia"/>
                <w:bCs/>
                <w:szCs w:val="21"/>
              </w:rPr>
              <w:t>、假果是。</w:t>
            </w:r>
          </w:p>
          <w:p w:rsidR="00023346" w:rsidRDefault="00023346" w:rsidP="00023346">
            <w:pPr>
              <w:ind w:firstLineChars="300" w:firstLine="31680"/>
              <w:rPr>
                <w:bCs/>
                <w:szCs w:val="21"/>
              </w:rPr>
            </w:pPr>
            <w:r>
              <w:rPr>
                <w:bCs/>
                <w:szCs w:val="21"/>
              </w:rPr>
              <w:t>A</w:t>
            </w:r>
            <w:r>
              <w:rPr>
                <w:rFonts w:hint="eastAsia"/>
                <w:bCs/>
                <w:color w:val="000000"/>
                <w:szCs w:val="21"/>
              </w:rPr>
              <w:t>．</w:t>
            </w:r>
            <w:r>
              <w:rPr>
                <w:rFonts w:hint="eastAsia"/>
                <w:bCs/>
                <w:szCs w:val="21"/>
              </w:rPr>
              <w:t>子房发育而来</w:t>
            </w:r>
            <w:r>
              <w:rPr>
                <w:bCs/>
                <w:szCs w:val="21"/>
              </w:rPr>
              <w:t xml:space="preserve">           B</w:t>
            </w:r>
            <w:r>
              <w:rPr>
                <w:rFonts w:hint="eastAsia"/>
                <w:bCs/>
                <w:color w:val="000000"/>
                <w:szCs w:val="21"/>
              </w:rPr>
              <w:t>．</w:t>
            </w:r>
            <w:r>
              <w:rPr>
                <w:rFonts w:hint="eastAsia"/>
                <w:bCs/>
                <w:szCs w:val="21"/>
              </w:rPr>
              <w:t>由花托发育而来</w:t>
            </w:r>
          </w:p>
          <w:p w:rsidR="00023346" w:rsidRDefault="00023346" w:rsidP="00023346">
            <w:pPr>
              <w:pStyle w:val="1"/>
              <w:ind w:leftChars="171" w:left="31680" w:firstLineChars="150" w:firstLine="31680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C</w:t>
            </w:r>
            <w:r>
              <w:rPr>
                <w:rFonts w:ascii="Times New Roman" w:hAnsi="Times New Roman" w:cs="Times New Roman" w:hint="eastAsia"/>
                <w:bCs/>
                <w:color w:val="000000"/>
                <w:szCs w:val="21"/>
              </w:rPr>
              <w:t>．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由花托和花被发育而来</w:t>
            </w:r>
            <w:r>
              <w:rPr>
                <w:rFonts w:ascii="Times New Roman" w:hAnsi="Times New Roman" w:cs="Times New Roman"/>
                <w:bCs/>
                <w:szCs w:val="21"/>
              </w:rPr>
              <w:t xml:space="preserve">   D</w:t>
            </w:r>
            <w:r>
              <w:rPr>
                <w:rFonts w:ascii="Times New Roman" w:hAnsi="Times New Roman" w:cs="Times New Roman" w:hint="eastAsia"/>
                <w:bCs/>
                <w:color w:val="000000"/>
                <w:szCs w:val="21"/>
              </w:rPr>
              <w:t>．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由子房和其他部分共同发育而来</w:t>
            </w:r>
          </w:p>
          <w:p w:rsidR="00023346" w:rsidRDefault="00023346">
            <w:pPr>
              <w:pStyle w:val="10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5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、水稻和小麦等禾本科植物拔节、抽穗时，茎迅速长高，是借助下列的活动。</w:t>
            </w:r>
          </w:p>
          <w:p w:rsidR="00023346" w:rsidRDefault="00023346" w:rsidP="00023346">
            <w:pPr>
              <w:ind w:firstLineChars="300" w:firstLine="31680"/>
              <w:rPr>
                <w:bCs/>
                <w:szCs w:val="21"/>
              </w:rPr>
            </w:pPr>
            <w:r>
              <w:rPr>
                <w:bCs/>
                <w:szCs w:val="21"/>
              </w:rPr>
              <w:t>A</w:t>
            </w:r>
            <w:r>
              <w:rPr>
                <w:rFonts w:hint="eastAsia"/>
                <w:bCs/>
                <w:color w:val="000000"/>
                <w:szCs w:val="21"/>
              </w:rPr>
              <w:t>．</w:t>
            </w:r>
            <w:r>
              <w:rPr>
                <w:rFonts w:hint="eastAsia"/>
                <w:bCs/>
                <w:szCs w:val="21"/>
              </w:rPr>
              <w:t>顶端分生组织</w:t>
            </w:r>
            <w:r>
              <w:rPr>
                <w:bCs/>
                <w:szCs w:val="21"/>
              </w:rPr>
              <w:t xml:space="preserve">  B</w:t>
            </w:r>
            <w:r>
              <w:rPr>
                <w:rFonts w:hint="eastAsia"/>
                <w:bCs/>
                <w:color w:val="000000"/>
                <w:szCs w:val="21"/>
              </w:rPr>
              <w:t>．</w:t>
            </w:r>
            <w:r>
              <w:rPr>
                <w:rFonts w:hint="eastAsia"/>
                <w:bCs/>
                <w:szCs w:val="21"/>
              </w:rPr>
              <w:t>侧生分生组织</w:t>
            </w:r>
            <w:r>
              <w:rPr>
                <w:bCs/>
                <w:szCs w:val="21"/>
              </w:rPr>
              <w:t xml:space="preserve">  C</w:t>
            </w:r>
            <w:r>
              <w:rPr>
                <w:rFonts w:hint="eastAsia"/>
                <w:bCs/>
                <w:color w:val="000000"/>
                <w:szCs w:val="21"/>
              </w:rPr>
              <w:t>．</w:t>
            </w:r>
            <w:r>
              <w:rPr>
                <w:rFonts w:hint="eastAsia"/>
                <w:bCs/>
                <w:szCs w:val="21"/>
              </w:rPr>
              <w:t>次生分生组织</w:t>
            </w:r>
            <w:r>
              <w:rPr>
                <w:bCs/>
                <w:szCs w:val="21"/>
              </w:rPr>
              <w:t xml:space="preserve">     D</w:t>
            </w:r>
            <w:r>
              <w:rPr>
                <w:rFonts w:hint="eastAsia"/>
                <w:bCs/>
                <w:color w:val="000000"/>
                <w:szCs w:val="21"/>
              </w:rPr>
              <w:t>．</w:t>
            </w:r>
            <w:r>
              <w:rPr>
                <w:rFonts w:hint="eastAsia"/>
                <w:bCs/>
                <w:szCs w:val="21"/>
              </w:rPr>
              <w:t>居间分生组织</w:t>
            </w:r>
          </w:p>
          <w:p w:rsidR="00023346" w:rsidRDefault="00023346" w:rsidP="00023346">
            <w:pPr>
              <w:ind w:firstLineChars="250" w:firstLine="31680"/>
              <w:rPr>
                <w:bCs/>
                <w:szCs w:val="21"/>
              </w:rPr>
            </w:pPr>
          </w:p>
          <w:p w:rsidR="00023346" w:rsidRDefault="00023346">
            <w:pPr>
              <w:pStyle w:val="1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四、简答题（每题</w:t>
            </w:r>
            <w:r>
              <w:rPr>
                <w:rFonts w:ascii="Times New Roman" w:hAnsi="Times New Roman" w:cs="Times New Roman"/>
                <w:b/>
                <w:szCs w:val="21"/>
              </w:rPr>
              <w:t>10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分，共</w:t>
            </w:r>
            <w:r>
              <w:rPr>
                <w:rFonts w:ascii="Times New Roman" w:hAnsi="Times New Roman" w:cs="Times New Roman"/>
                <w:b/>
                <w:szCs w:val="21"/>
              </w:rPr>
              <w:t>20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分）</w:t>
            </w:r>
          </w:p>
          <w:p w:rsidR="00023346" w:rsidRDefault="00023346">
            <w:pPr>
              <w:rPr>
                <w:bCs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、有丝分裂和减数分裂的主要区别是什么？它们各有什么重要意义？</w:t>
            </w:r>
          </w:p>
          <w:p w:rsidR="00023346" w:rsidRDefault="00023346" w:rsidP="00236DD2">
            <w:pPr>
              <w:spacing w:afterLines="5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bCs/>
                <w:color w:val="000000"/>
                <w:szCs w:val="21"/>
              </w:rPr>
              <w:t>蔷薇科分几个亚科？简述各亚科的主要特征。每亚科各举出</w:t>
            </w:r>
            <w:r>
              <w:rPr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Cs/>
                <w:color w:val="000000"/>
                <w:szCs w:val="21"/>
              </w:rPr>
              <w:t>种代表植物。</w:t>
            </w:r>
          </w:p>
          <w:p w:rsidR="00023346" w:rsidRDefault="00023346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植物生理（</w:t>
            </w:r>
            <w:r>
              <w:rPr>
                <w:rFonts w:ascii="宋体" w:hAnsi="宋体"/>
                <w:b/>
                <w:sz w:val="28"/>
                <w:szCs w:val="28"/>
              </w:rPr>
              <w:t>50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分）</w:t>
            </w: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一、名词解释（每题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分，共</w:t>
            </w:r>
            <w:r>
              <w:rPr>
                <w:rFonts w:ascii="宋体" w:hAnsi="宋体"/>
                <w:szCs w:val="21"/>
              </w:rPr>
              <w:t>16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光周期现象</w:t>
            </w: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植物激素</w:t>
            </w: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光呼吸</w:t>
            </w: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呼吸骤变</w:t>
            </w: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二、选择题（每题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分，共</w:t>
            </w:r>
            <w:r>
              <w:rPr>
                <w:rFonts w:ascii="宋体" w:hAnsi="宋体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．缺乏下列元素（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）时，缺素症状首先在老叶表现出来。</w:t>
            </w:r>
          </w:p>
          <w:p w:rsidR="00023346" w:rsidRDefault="00023346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>A  K    B Ca     C  Fe      D  Cu</w:t>
            </w: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．要使短日菊花提前开花，可进行（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）处理。</w:t>
            </w: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延长日长</w:t>
            </w:r>
            <w:r>
              <w:rPr>
                <w:rFonts w:ascii="宋体" w:hAnsi="宋体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延长暗期</w:t>
            </w:r>
            <w:r>
              <w:rPr>
                <w:rFonts w:ascii="宋体" w:hAnsi="宋体"/>
                <w:szCs w:val="21"/>
              </w:rPr>
              <w:t xml:space="preserve"> C</w:t>
            </w:r>
            <w:r>
              <w:rPr>
                <w:rFonts w:ascii="宋体" w:hAnsi="宋体" w:hint="eastAsia"/>
                <w:szCs w:val="21"/>
              </w:rPr>
              <w:t>高温</w:t>
            </w:r>
            <w:r>
              <w:rPr>
                <w:rFonts w:ascii="宋体" w:hAnsi="宋体"/>
                <w:szCs w:val="21"/>
              </w:rPr>
              <w:t>D</w:t>
            </w:r>
            <w:r>
              <w:rPr>
                <w:rFonts w:ascii="宋体" w:hAnsi="宋体" w:hint="eastAsia"/>
                <w:szCs w:val="21"/>
              </w:rPr>
              <w:t>低温</w:t>
            </w: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ascii="宋体" w:hAnsi="宋体" w:hint="eastAsia"/>
                <w:szCs w:val="21"/>
              </w:rPr>
              <w:t>对光周期产生反应的部位是植物的（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023346" w:rsidRDefault="00023346" w:rsidP="00023346">
            <w:pPr>
              <w:spacing w:line="360" w:lineRule="auto"/>
              <w:ind w:firstLineChars="100" w:firstLine="3168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叶片</w:t>
            </w:r>
            <w:r>
              <w:rPr>
                <w:rFonts w:ascii="宋体" w:hAnsi="宋体"/>
                <w:szCs w:val="21"/>
              </w:rPr>
              <w:t xml:space="preserve">  B</w:t>
            </w:r>
            <w:r>
              <w:rPr>
                <w:rFonts w:ascii="宋体" w:hAnsi="宋体" w:hint="eastAsia"/>
                <w:szCs w:val="21"/>
              </w:rPr>
              <w:t>茎</w:t>
            </w:r>
            <w:r>
              <w:rPr>
                <w:rFonts w:ascii="宋体" w:hAnsi="宋体"/>
                <w:szCs w:val="21"/>
              </w:rPr>
              <w:t xml:space="preserve">  C</w:t>
            </w:r>
            <w:r>
              <w:rPr>
                <w:rFonts w:ascii="宋体" w:hAnsi="宋体" w:hint="eastAsia"/>
                <w:szCs w:val="21"/>
              </w:rPr>
              <w:t>叶柄</w:t>
            </w:r>
            <w:r>
              <w:rPr>
                <w:rFonts w:ascii="宋体" w:hAnsi="宋体"/>
                <w:szCs w:val="21"/>
              </w:rPr>
              <w:t xml:space="preserve">  D</w:t>
            </w:r>
            <w:r>
              <w:rPr>
                <w:rFonts w:ascii="宋体" w:hAnsi="宋体" w:hint="eastAsia"/>
                <w:szCs w:val="21"/>
              </w:rPr>
              <w:t>茎尖</w:t>
            </w: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极性运输是植物激素（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）的特有运输方式。</w:t>
            </w: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A IAA    B ETHC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宋体" w:hAnsi="宋体"/>
                    <w:szCs w:val="21"/>
                  </w:rPr>
                  <w:t>ABA</w:t>
                </w:r>
              </w:smartTag>
            </w:smartTag>
            <w:r>
              <w:rPr>
                <w:rFonts w:ascii="宋体" w:hAnsi="宋体"/>
                <w:szCs w:val="21"/>
              </w:rPr>
              <w:t xml:space="preserve">   D CTK</w:t>
            </w: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巴斯德效应是指（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）能限制糖酵解过程的现象。</w:t>
            </w:r>
          </w:p>
          <w:p w:rsidR="00023346" w:rsidRDefault="00023346" w:rsidP="00023346">
            <w:pPr>
              <w:spacing w:line="360" w:lineRule="auto"/>
              <w:ind w:firstLineChars="100" w:firstLine="3168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A O</w:t>
            </w:r>
            <w:r>
              <w:rPr>
                <w:rFonts w:ascii="宋体" w:hAnsi="宋体"/>
                <w:szCs w:val="21"/>
                <w:vertAlign w:val="subscript"/>
              </w:rPr>
              <w:t>2</w:t>
            </w:r>
            <w:r>
              <w:rPr>
                <w:rFonts w:ascii="宋体" w:hAnsi="宋体"/>
                <w:szCs w:val="21"/>
              </w:rPr>
              <w:t>B CO</w:t>
            </w:r>
            <w:r>
              <w:rPr>
                <w:rFonts w:ascii="宋体" w:hAnsi="宋体"/>
                <w:szCs w:val="21"/>
                <w:vertAlign w:val="subscript"/>
              </w:rPr>
              <w:t>2</w:t>
            </w:r>
            <w:r>
              <w:rPr>
                <w:rFonts w:ascii="宋体" w:hAnsi="宋体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光照</w:t>
            </w:r>
            <w:r>
              <w:rPr>
                <w:rFonts w:ascii="宋体" w:hAnsi="宋体"/>
                <w:szCs w:val="21"/>
              </w:rPr>
              <w:t>D</w:t>
            </w:r>
            <w:r>
              <w:rPr>
                <w:rFonts w:ascii="宋体" w:hAnsi="宋体" w:hint="eastAsia"/>
                <w:szCs w:val="21"/>
              </w:rPr>
              <w:t>温度</w:t>
            </w: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简答题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（共</w:t>
            </w:r>
            <w:r>
              <w:rPr>
                <w:rFonts w:ascii="宋体" w:hAnsi="宋体"/>
                <w:szCs w:val="21"/>
              </w:rPr>
              <w:t>14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1 </w:t>
            </w:r>
            <w:r>
              <w:rPr>
                <w:rFonts w:ascii="宋体" w:hAnsi="宋体" w:hint="eastAsia"/>
                <w:szCs w:val="21"/>
              </w:rPr>
              <w:t>光合作用的意义（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水分在植物生命活动中有哪些作用？（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  <w:vertAlign w:val="superscript"/>
              </w:rPr>
              <w:t>，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</w:p>
          <w:p w:rsidR="00023346" w:rsidRDefault="00023346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有哪些途径可提高植物光合效率？（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  <w:vertAlign w:val="superscript"/>
              </w:rPr>
              <w:t>，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023346" w:rsidRDefault="00023346" w:rsidP="00023346">
            <w:pPr>
              <w:spacing w:line="360" w:lineRule="atLeast"/>
              <w:ind w:left="31680" w:hangingChars="150" w:firstLine="31680"/>
              <w:rPr>
                <w:b/>
                <w:sz w:val="28"/>
                <w:szCs w:val="28"/>
              </w:rPr>
            </w:pPr>
          </w:p>
          <w:p w:rsidR="00023346" w:rsidRDefault="00023346" w:rsidP="00023346">
            <w:pPr>
              <w:spacing w:line="360" w:lineRule="atLeast"/>
              <w:ind w:left="31680" w:hangingChars="150" w:firstLine="31680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土壤学（</w:t>
            </w:r>
            <w:r>
              <w:rPr>
                <w:rFonts w:ascii="宋体" w:hAnsi="宋体"/>
                <w:b/>
                <w:sz w:val="28"/>
                <w:szCs w:val="28"/>
              </w:rPr>
              <w:t>50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分</w:t>
            </w:r>
            <w:bookmarkStart w:id="0" w:name="_GoBack"/>
            <w:bookmarkEnd w:id="0"/>
            <w:r>
              <w:rPr>
                <w:rFonts w:ascii="宋体" w:hAnsi="宋体" w:hint="eastAsia"/>
                <w:b/>
                <w:sz w:val="28"/>
                <w:szCs w:val="28"/>
              </w:rPr>
              <w:t>）</w:t>
            </w:r>
          </w:p>
          <w:p w:rsidR="00023346" w:rsidRPr="0055450A" w:rsidRDefault="00023346" w:rsidP="00023346">
            <w:pPr>
              <w:spacing w:line="360" w:lineRule="atLeast"/>
              <w:ind w:left="31680" w:hangingChars="150" w:firstLine="31680"/>
              <w:rPr>
                <w:szCs w:val="21"/>
              </w:rPr>
            </w:pPr>
            <w:r w:rsidRPr="0055450A">
              <w:rPr>
                <w:rFonts w:hint="eastAsia"/>
                <w:szCs w:val="21"/>
              </w:rPr>
              <w:t>一、名词解释（每题</w:t>
            </w:r>
            <w:r>
              <w:rPr>
                <w:szCs w:val="21"/>
              </w:rPr>
              <w:t>4</w:t>
            </w:r>
            <w:r w:rsidRPr="0055450A">
              <w:rPr>
                <w:rFonts w:hint="eastAsia"/>
                <w:szCs w:val="21"/>
              </w:rPr>
              <w:t>分，共</w:t>
            </w:r>
            <w:r>
              <w:rPr>
                <w:szCs w:val="21"/>
              </w:rPr>
              <w:t>12</w:t>
            </w:r>
            <w:r w:rsidRPr="0055450A">
              <w:rPr>
                <w:rFonts w:hint="eastAsia"/>
                <w:szCs w:val="21"/>
              </w:rPr>
              <w:t>分）</w:t>
            </w:r>
          </w:p>
          <w:p w:rsidR="00023346" w:rsidRDefault="00023346" w:rsidP="00023346">
            <w:pPr>
              <w:spacing w:line="360" w:lineRule="atLeast"/>
              <w:ind w:left="31680" w:hangingChars="150" w:firstLine="31680"/>
              <w:rPr>
                <w:szCs w:val="21"/>
              </w:rPr>
            </w:pPr>
            <w:r w:rsidRPr="0055450A">
              <w:rPr>
                <w:szCs w:val="21"/>
              </w:rPr>
              <w:t>1</w:t>
            </w:r>
            <w:r w:rsidRPr="0055450A">
              <w:rPr>
                <w:rFonts w:hint="eastAsia"/>
                <w:szCs w:val="21"/>
              </w:rPr>
              <w:t>、土壤生产力：</w:t>
            </w:r>
          </w:p>
          <w:p w:rsidR="00023346" w:rsidRDefault="00023346" w:rsidP="00023346">
            <w:pPr>
              <w:spacing w:line="360" w:lineRule="atLeast"/>
              <w:ind w:left="31680" w:hangingChars="150" w:firstLine="31680"/>
              <w:rPr>
                <w:szCs w:val="21"/>
              </w:rPr>
            </w:pPr>
          </w:p>
          <w:p w:rsidR="00023346" w:rsidRDefault="00023346" w:rsidP="00023346">
            <w:pPr>
              <w:spacing w:line="360" w:lineRule="atLeast"/>
              <w:ind w:left="31680" w:hangingChars="150" w:firstLine="31680"/>
              <w:rPr>
                <w:szCs w:val="21"/>
              </w:rPr>
            </w:pPr>
          </w:p>
          <w:p w:rsidR="00023346" w:rsidRDefault="00023346" w:rsidP="00023346">
            <w:pPr>
              <w:spacing w:line="360" w:lineRule="atLeast"/>
              <w:ind w:left="31680" w:hangingChars="150" w:firstLine="31680"/>
              <w:rPr>
                <w:szCs w:val="21"/>
              </w:rPr>
            </w:pPr>
            <w:r>
              <w:rPr>
                <w:szCs w:val="21"/>
              </w:rPr>
              <w:t>2</w:t>
            </w:r>
            <w:r w:rsidRPr="0055450A">
              <w:rPr>
                <w:rFonts w:hint="eastAsia"/>
                <w:szCs w:val="21"/>
              </w:rPr>
              <w:t>、土壤经度地带性：</w:t>
            </w:r>
          </w:p>
          <w:p w:rsidR="00023346" w:rsidRDefault="00023346" w:rsidP="00023346">
            <w:pPr>
              <w:spacing w:line="360" w:lineRule="atLeast"/>
              <w:ind w:left="31680" w:hangingChars="150" w:firstLine="31680"/>
              <w:rPr>
                <w:szCs w:val="21"/>
              </w:rPr>
            </w:pPr>
          </w:p>
          <w:p w:rsidR="00023346" w:rsidRDefault="00023346" w:rsidP="00023346">
            <w:pPr>
              <w:spacing w:line="360" w:lineRule="atLeast"/>
              <w:ind w:left="31680" w:hangingChars="150" w:firstLine="31680"/>
              <w:rPr>
                <w:szCs w:val="21"/>
              </w:rPr>
            </w:pPr>
          </w:p>
          <w:p w:rsidR="00023346" w:rsidRDefault="00023346" w:rsidP="00023346">
            <w:pPr>
              <w:spacing w:line="360" w:lineRule="atLeast"/>
              <w:ind w:left="31680" w:hangingChars="150" w:firstLine="31680"/>
              <w:rPr>
                <w:szCs w:val="21"/>
              </w:rPr>
            </w:pPr>
            <w:r>
              <w:rPr>
                <w:szCs w:val="21"/>
              </w:rPr>
              <w:t>3</w:t>
            </w:r>
            <w:r w:rsidRPr="0055450A">
              <w:rPr>
                <w:rFonts w:hint="eastAsia"/>
                <w:szCs w:val="21"/>
              </w:rPr>
              <w:t>、化学风化作用：</w:t>
            </w:r>
          </w:p>
          <w:p w:rsidR="00023346" w:rsidRDefault="00023346" w:rsidP="00023346">
            <w:pPr>
              <w:spacing w:line="360" w:lineRule="atLeast"/>
              <w:ind w:left="31680" w:hangingChars="150" w:firstLine="31680"/>
              <w:rPr>
                <w:szCs w:val="21"/>
              </w:rPr>
            </w:pPr>
          </w:p>
          <w:p w:rsidR="00023346" w:rsidRDefault="00023346" w:rsidP="00023346">
            <w:pPr>
              <w:spacing w:line="360" w:lineRule="atLeast"/>
              <w:ind w:left="31680" w:hangingChars="150" w:firstLine="31680"/>
              <w:rPr>
                <w:szCs w:val="21"/>
              </w:rPr>
            </w:pPr>
          </w:p>
          <w:p w:rsidR="00023346" w:rsidRPr="0055450A" w:rsidRDefault="00023346" w:rsidP="00023346">
            <w:pPr>
              <w:spacing w:line="360" w:lineRule="atLeast"/>
              <w:ind w:left="31680" w:hangingChars="150" w:firstLine="31680"/>
              <w:rPr>
                <w:szCs w:val="21"/>
              </w:rPr>
            </w:pPr>
            <w:r w:rsidRPr="0055450A">
              <w:rPr>
                <w:rFonts w:hint="eastAsia"/>
                <w:szCs w:val="21"/>
              </w:rPr>
              <w:t>二、选出正确的答案（单选题，每题</w:t>
            </w:r>
            <w:r>
              <w:rPr>
                <w:szCs w:val="21"/>
              </w:rPr>
              <w:t>3</w:t>
            </w:r>
            <w:r w:rsidRPr="0055450A">
              <w:rPr>
                <w:rFonts w:hint="eastAsia"/>
                <w:szCs w:val="21"/>
              </w:rPr>
              <w:t>分，共</w:t>
            </w:r>
            <w:r>
              <w:rPr>
                <w:szCs w:val="21"/>
              </w:rPr>
              <w:t>9</w:t>
            </w:r>
            <w:r w:rsidRPr="0055450A">
              <w:rPr>
                <w:rFonts w:hint="eastAsia"/>
                <w:szCs w:val="21"/>
              </w:rPr>
              <w:t>分）</w:t>
            </w:r>
          </w:p>
          <w:p w:rsidR="00023346" w:rsidRPr="0055450A" w:rsidRDefault="00023346" w:rsidP="00023346">
            <w:pPr>
              <w:spacing w:line="360" w:lineRule="atLeast"/>
              <w:ind w:left="31680" w:hangingChars="150" w:firstLine="31680"/>
              <w:rPr>
                <w:szCs w:val="21"/>
              </w:rPr>
            </w:pPr>
            <w:r>
              <w:rPr>
                <w:szCs w:val="21"/>
              </w:rPr>
              <w:t>1</w:t>
            </w:r>
            <w:r w:rsidRPr="0055450A">
              <w:rPr>
                <w:rFonts w:hint="eastAsia"/>
                <w:szCs w:val="21"/>
              </w:rPr>
              <w:t>、常见的土壤结构体中，对土壤肥力来说最理想的结构是</w:t>
            </w:r>
            <w:r w:rsidRPr="0055450A">
              <w:rPr>
                <w:szCs w:val="21"/>
              </w:rPr>
              <w:t xml:space="preserve">      </w:t>
            </w:r>
            <w:r>
              <w:rPr>
                <w:szCs w:val="21"/>
              </w:rPr>
              <w:t xml:space="preserve">              </w:t>
            </w:r>
            <w:r w:rsidRPr="0055450A">
              <w:rPr>
                <w:rFonts w:hint="eastAsia"/>
                <w:szCs w:val="21"/>
              </w:rPr>
              <w:t>（</w:t>
            </w:r>
            <w:r w:rsidRPr="0055450A">
              <w:rPr>
                <w:szCs w:val="21"/>
              </w:rPr>
              <w:t xml:space="preserve">   </w:t>
            </w:r>
            <w:r w:rsidRPr="0055450A">
              <w:rPr>
                <w:rFonts w:hint="eastAsia"/>
                <w:szCs w:val="21"/>
              </w:rPr>
              <w:t>）</w:t>
            </w:r>
          </w:p>
          <w:p w:rsidR="00023346" w:rsidRDefault="00023346" w:rsidP="00023346">
            <w:pPr>
              <w:spacing w:line="360" w:lineRule="atLeast"/>
              <w:ind w:leftChars="150" w:left="31680"/>
              <w:rPr>
                <w:szCs w:val="21"/>
              </w:rPr>
            </w:pPr>
            <w:r w:rsidRPr="0055450A">
              <w:rPr>
                <w:szCs w:val="21"/>
              </w:rPr>
              <w:t xml:space="preserve">a </w:t>
            </w:r>
            <w:r w:rsidRPr="0055450A">
              <w:rPr>
                <w:rFonts w:hint="eastAsia"/>
                <w:szCs w:val="21"/>
              </w:rPr>
              <w:t>块状结构；</w:t>
            </w:r>
            <w:r>
              <w:rPr>
                <w:szCs w:val="21"/>
              </w:rPr>
              <w:t xml:space="preserve">      </w:t>
            </w:r>
            <w:r w:rsidRPr="0055450A">
              <w:rPr>
                <w:szCs w:val="21"/>
              </w:rPr>
              <w:t xml:space="preserve">b </w:t>
            </w:r>
            <w:r w:rsidRPr="0055450A">
              <w:rPr>
                <w:rFonts w:hint="eastAsia"/>
                <w:szCs w:val="21"/>
              </w:rPr>
              <w:t>柱状结构；</w:t>
            </w:r>
            <w:r w:rsidRPr="0055450A">
              <w:rPr>
                <w:szCs w:val="21"/>
              </w:rPr>
              <w:t xml:space="preserve">    c </w:t>
            </w:r>
            <w:r w:rsidRPr="0055450A">
              <w:rPr>
                <w:rFonts w:hint="eastAsia"/>
                <w:szCs w:val="21"/>
              </w:rPr>
              <w:t>单粒结构；</w:t>
            </w:r>
            <w:r>
              <w:rPr>
                <w:szCs w:val="21"/>
              </w:rPr>
              <w:t xml:space="preserve">     </w:t>
            </w:r>
            <w:r w:rsidRPr="0055450A">
              <w:rPr>
                <w:szCs w:val="21"/>
              </w:rPr>
              <w:t xml:space="preserve">d </w:t>
            </w:r>
            <w:r w:rsidRPr="0055450A">
              <w:rPr>
                <w:rFonts w:hint="eastAsia"/>
                <w:szCs w:val="21"/>
              </w:rPr>
              <w:t>团粒结构</w:t>
            </w:r>
          </w:p>
          <w:p w:rsidR="00023346" w:rsidRPr="0055450A" w:rsidRDefault="00023346" w:rsidP="0055450A">
            <w:pPr>
              <w:spacing w:line="360" w:lineRule="atLeast"/>
              <w:rPr>
                <w:szCs w:val="21"/>
              </w:rPr>
            </w:pPr>
            <w:r>
              <w:rPr>
                <w:szCs w:val="21"/>
              </w:rPr>
              <w:t>2</w:t>
            </w:r>
            <w:r w:rsidRPr="0055450A">
              <w:rPr>
                <w:rFonts w:hint="eastAsia"/>
                <w:szCs w:val="21"/>
              </w:rPr>
              <w:t>、下列粘土矿物中，哪一种阳离子代换量最高？</w:t>
            </w:r>
            <w:r w:rsidRPr="0055450A">
              <w:rPr>
                <w:szCs w:val="21"/>
              </w:rPr>
              <w:t xml:space="preserve">               </w:t>
            </w:r>
            <w:r>
              <w:rPr>
                <w:szCs w:val="21"/>
              </w:rPr>
              <w:t xml:space="preserve">             </w:t>
            </w:r>
            <w:r w:rsidRPr="0055450A">
              <w:rPr>
                <w:rFonts w:hint="eastAsia"/>
                <w:szCs w:val="21"/>
              </w:rPr>
              <w:t>（</w:t>
            </w:r>
            <w:r w:rsidRPr="0055450A">
              <w:rPr>
                <w:szCs w:val="21"/>
              </w:rPr>
              <w:t xml:space="preserve">   </w:t>
            </w:r>
            <w:r w:rsidRPr="0055450A">
              <w:rPr>
                <w:rFonts w:hint="eastAsia"/>
                <w:szCs w:val="21"/>
              </w:rPr>
              <w:t>）</w:t>
            </w:r>
            <w:r w:rsidRPr="0055450A">
              <w:rPr>
                <w:szCs w:val="21"/>
              </w:rPr>
              <w:t xml:space="preserve"> </w:t>
            </w:r>
          </w:p>
          <w:p w:rsidR="00023346" w:rsidRDefault="00023346" w:rsidP="00023346">
            <w:pPr>
              <w:spacing w:line="360" w:lineRule="atLeast"/>
              <w:ind w:leftChars="150" w:left="31680"/>
              <w:rPr>
                <w:szCs w:val="21"/>
              </w:rPr>
            </w:pPr>
            <w:r w:rsidRPr="0055450A">
              <w:rPr>
                <w:szCs w:val="21"/>
              </w:rPr>
              <w:t xml:space="preserve">a </w:t>
            </w:r>
            <w:r w:rsidRPr="0055450A">
              <w:rPr>
                <w:rFonts w:hint="eastAsia"/>
                <w:szCs w:val="21"/>
              </w:rPr>
              <w:t>高岭石</w:t>
            </w:r>
            <w:r>
              <w:rPr>
                <w:szCs w:val="21"/>
              </w:rPr>
              <w:t xml:space="preserve">          </w:t>
            </w:r>
            <w:r w:rsidRPr="0055450A">
              <w:rPr>
                <w:szCs w:val="21"/>
              </w:rPr>
              <w:t xml:space="preserve">b </w:t>
            </w:r>
            <w:r w:rsidRPr="0055450A">
              <w:rPr>
                <w:rFonts w:hint="eastAsia"/>
                <w:szCs w:val="21"/>
              </w:rPr>
              <w:t>水云母</w:t>
            </w:r>
            <w:r w:rsidRPr="0055450A">
              <w:rPr>
                <w:szCs w:val="21"/>
              </w:rPr>
              <w:t xml:space="preserve">    </w:t>
            </w:r>
            <w:r>
              <w:rPr>
                <w:szCs w:val="21"/>
              </w:rPr>
              <w:t xml:space="preserve">    </w:t>
            </w:r>
            <w:r w:rsidRPr="0055450A">
              <w:rPr>
                <w:szCs w:val="21"/>
              </w:rPr>
              <w:t xml:space="preserve"> c </w:t>
            </w:r>
            <w:r w:rsidRPr="0055450A">
              <w:rPr>
                <w:rFonts w:hint="eastAsia"/>
                <w:szCs w:val="21"/>
              </w:rPr>
              <w:t>蛭石</w:t>
            </w:r>
            <w:r>
              <w:rPr>
                <w:szCs w:val="21"/>
              </w:rPr>
              <w:t xml:space="preserve">        </w:t>
            </w:r>
            <w:r w:rsidRPr="0055450A">
              <w:rPr>
                <w:szCs w:val="21"/>
              </w:rPr>
              <w:t xml:space="preserve"> d </w:t>
            </w:r>
            <w:r w:rsidRPr="0055450A">
              <w:rPr>
                <w:rFonts w:hint="eastAsia"/>
                <w:szCs w:val="21"/>
              </w:rPr>
              <w:t>蒙脱石</w:t>
            </w:r>
            <w:r w:rsidRPr="0055450A">
              <w:rPr>
                <w:szCs w:val="21"/>
              </w:rPr>
              <w:t xml:space="preserve">  </w:t>
            </w:r>
          </w:p>
          <w:p w:rsidR="00023346" w:rsidRPr="0055450A" w:rsidRDefault="00023346" w:rsidP="0055450A">
            <w:pPr>
              <w:spacing w:line="360" w:lineRule="atLeast"/>
              <w:rPr>
                <w:szCs w:val="21"/>
              </w:rPr>
            </w:pPr>
            <w:r>
              <w:rPr>
                <w:szCs w:val="21"/>
              </w:rPr>
              <w:t>3</w:t>
            </w:r>
            <w:r w:rsidRPr="0055450A">
              <w:rPr>
                <w:rFonts w:hint="eastAsia"/>
                <w:szCs w:val="21"/>
              </w:rPr>
              <w:t>、土壤的</w:t>
            </w:r>
            <w:r w:rsidRPr="0055450A">
              <w:rPr>
                <w:szCs w:val="21"/>
              </w:rPr>
              <w:t>CEC</w:t>
            </w:r>
            <w:r w:rsidRPr="0055450A">
              <w:rPr>
                <w:rFonts w:hint="eastAsia"/>
                <w:szCs w:val="21"/>
              </w:rPr>
              <w:t>、</w:t>
            </w:r>
            <w:r w:rsidRPr="0055450A">
              <w:rPr>
                <w:szCs w:val="21"/>
              </w:rPr>
              <w:t xml:space="preserve"> </w:t>
            </w:r>
            <w:r w:rsidRPr="0055450A">
              <w:rPr>
                <w:rFonts w:hint="eastAsia"/>
                <w:szCs w:val="21"/>
              </w:rPr>
              <w:t>盐基饱和度、</w:t>
            </w:r>
            <w:r w:rsidRPr="0055450A">
              <w:rPr>
                <w:szCs w:val="21"/>
              </w:rPr>
              <w:t>Eh</w:t>
            </w:r>
            <w:r w:rsidRPr="0055450A">
              <w:rPr>
                <w:rFonts w:hint="eastAsia"/>
                <w:szCs w:val="21"/>
              </w:rPr>
              <w:t>分别反映了土壤的：</w:t>
            </w:r>
            <w:r w:rsidRPr="0055450A">
              <w:rPr>
                <w:szCs w:val="21"/>
              </w:rPr>
              <w:t xml:space="preserve">         </w:t>
            </w:r>
            <w:r>
              <w:rPr>
                <w:szCs w:val="21"/>
              </w:rPr>
              <w:t xml:space="preserve">             </w:t>
            </w:r>
            <w:r w:rsidRPr="0055450A">
              <w:rPr>
                <w:rFonts w:hint="eastAsia"/>
                <w:szCs w:val="21"/>
              </w:rPr>
              <w:t>（</w:t>
            </w:r>
            <w:r w:rsidRPr="0055450A">
              <w:rPr>
                <w:szCs w:val="21"/>
              </w:rPr>
              <w:t xml:space="preserve">   </w:t>
            </w:r>
            <w:r w:rsidRPr="0055450A">
              <w:rPr>
                <w:rFonts w:hint="eastAsia"/>
                <w:szCs w:val="21"/>
              </w:rPr>
              <w:t>）</w:t>
            </w:r>
          </w:p>
          <w:p w:rsidR="00023346" w:rsidRPr="0055450A" w:rsidRDefault="00023346" w:rsidP="00023346">
            <w:pPr>
              <w:spacing w:line="360" w:lineRule="atLeast"/>
              <w:ind w:leftChars="150" w:left="31680"/>
              <w:rPr>
                <w:szCs w:val="21"/>
              </w:rPr>
            </w:pPr>
            <w:r w:rsidRPr="0055450A">
              <w:rPr>
                <w:szCs w:val="21"/>
              </w:rPr>
              <w:t xml:space="preserve">a </w:t>
            </w:r>
            <w:r w:rsidRPr="0055450A">
              <w:rPr>
                <w:rFonts w:hint="eastAsia"/>
                <w:szCs w:val="21"/>
              </w:rPr>
              <w:t>供肥性、保肥性、耕作性</w:t>
            </w:r>
            <w:r w:rsidRPr="0055450A">
              <w:rPr>
                <w:szCs w:val="21"/>
              </w:rPr>
              <w:t xml:space="preserve">      b </w:t>
            </w:r>
            <w:r w:rsidRPr="0055450A">
              <w:rPr>
                <w:rFonts w:hint="eastAsia"/>
                <w:szCs w:val="21"/>
              </w:rPr>
              <w:t>保肥性、供肥性、酸碱性</w:t>
            </w:r>
          </w:p>
          <w:p w:rsidR="00023346" w:rsidRDefault="00023346" w:rsidP="00023346">
            <w:pPr>
              <w:spacing w:line="360" w:lineRule="atLeast"/>
              <w:ind w:leftChars="150" w:left="31680"/>
              <w:rPr>
                <w:szCs w:val="21"/>
              </w:rPr>
            </w:pPr>
            <w:r w:rsidRPr="0055450A">
              <w:rPr>
                <w:szCs w:val="21"/>
              </w:rPr>
              <w:t>c</w:t>
            </w:r>
            <w:r w:rsidRPr="0055450A">
              <w:rPr>
                <w:rFonts w:hint="eastAsia"/>
                <w:szCs w:val="21"/>
              </w:rPr>
              <w:t>保肥性、供肥性、氧化还原性</w:t>
            </w:r>
            <w:r w:rsidRPr="0055450A">
              <w:rPr>
                <w:szCs w:val="21"/>
              </w:rPr>
              <w:t xml:space="preserve">  d </w:t>
            </w:r>
            <w:r w:rsidRPr="0055450A">
              <w:rPr>
                <w:rFonts w:hint="eastAsia"/>
                <w:szCs w:val="21"/>
              </w:rPr>
              <w:t>保水性、保肥性、氧化还原性</w:t>
            </w:r>
          </w:p>
          <w:p w:rsidR="00023346" w:rsidRDefault="00023346" w:rsidP="00044E8B">
            <w:pPr>
              <w:spacing w:line="360" w:lineRule="atLeast"/>
              <w:rPr>
                <w:szCs w:val="21"/>
              </w:rPr>
            </w:pPr>
            <w:r w:rsidRPr="00044E8B">
              <w:rPr>
                <w:rFonts w:hint="eastAsia"/>
                <w:szCs w:val="21"/>
              </w:rPr>
              <w:t>三、判断题（每题</w:t>
            </w:r>
            <w:r>
              <w:rPr>
                <w:szCs w:val="21"/>
              </w:rPr>
              <w:t>3</w:t>
            </w:r>
            <w:r w:rsidRPr="00044E8B">
              <w:rPr>
                <w:rFonts w:hint="eastAsia"/>
                <w:szCs w:val="21"/>
              </w:rPr>
              <w:t>分，共</w:t>
            </w:r>
            <w:r>
              <w:rPr>
                <w:szCs w:val="21"/>
              </w:rPr>
              <w:t>15</w:t>
            </w:r>
            <w:r w:rsidRPr="00044E8B">
              <w:rPr>
                <w:rFonts w:hint="eastAsia"/>
                <w:szCs w:val="21"/>
              </w:rPr>
              <w:t>分）</w:t>
            </w:r>
          </w:p>
          <w:p w:rsidR="00023346" w:rsidRDefault="00023346" w:rsidP="00023346">
            <w:pPr>
              <w:spacing w:line="360" w:lineRule="atLeast"/>
              <w:ind w:left="31680" w:hangingChars="200" w:firstLine="31680"/>
              <w:rPr>
                <w:szCs w:val="21"/>
              </w:rPr>
            </w:pPr>
            <w:r>
              <w:rPr>
                <w:szCs w:val="21"/>
              </w:rPr>
              <w:t>1</w:t>
            </w:r>
            <w:r w:rsidRPr="00044E8B">
              <w:rPr>
                <w:rFonts w:hint="eastAsia"/>
                <w:szCs w:val="21"/>
              </w:rPr>
              <w:t>、土壤含水量相同时，砂质土壤的水吸力大于粘质土壤。在相同的条件下，粘土保持的水分虽多，但对作物的有效性最差。</w:t>
            </w:r>
            <w:r w:rsidRPr="00044E8B">
              <w:rPr>
                <w:szCs w:val="21"/>
              </w:rPr>
              <w:t xml:space="preserve">         </w:t>
            </w:r>
            <w:r>
              <w:rPr>
                <w:szCs w:val="21"/>
              </w:rPr>
              <w:t xml:space="preserve">                                        </w:t>
            </w:r>
            <w:r w:rsidRPr="00044E8B">
              <w:rPr>
                <w:rFonts w:hint="eastAsia"/>
                <w:szCs w:val="21"/>
              </w:rPr>
              <w:t>（</w:t>
            </w:r>
            <w:r w:rsidRPr="00044E8B">
              <w:rPr>
                <w:szCs w:val="21"/>
              </w:rPr>
              <w:t xml:space="preserve">  </w:t>
            </w:r>
            <w:r w:rsidRPr="00044E8B">
              <w:rPr>
                <w:rFonts w:hint="eastAsia"/>
                <w:szCs w:val="21"/>
              </w:rPr>
              <w:t>）</w:t>
            </w:r>
          </w:p>
          <w:p w:rsidR="00023346" w:rsidRDefault="00023346" w:rsidP="00044E8B">
            <w:pPr>
              <w:spacing w:line="360" w:lineRule="atLeast"/>
              <w:rPr>
                <w:szCs w:val="21"/>
              </w:rPr>
            </w:pPr>
            <w:r>
              <w:rPr>
                <w:szCs w:val="21"/>
              </w:rPr>
              <w:t>2</w:t>
            </w:r>
            <w:r w:rsidRPr="00044E8B">
              <w:rPr>
                <w:rFonts w:hint="eastAsia"/>
                <w:szCs w:val="21"/>
              </w:rPr>
              <w:t>、</w:t>
            </w:r>
            <w:r w:rsidRPr="00044E8B">
              <w:rPr>
                <w:szCs w:val="21"/>
              </w:rPr>
              <w:t>CEC</w:t>
            </w:r>
            <w:r w:rsidRPr="00044E8B">
              <w:rPr>
                <w:rFonts w:hint="eastAsia"/>
                <w:szCs w:val="21"/>
              </w:rPr>
              <w:t>高的土壤比</w:t>
            </w:r>
            <w:r w:rsidRPr="00044E8B">
              <w:rPr>
                <w:szCs w:val="21"/>
              </w:rPr>
              <w:t>CEC</w:t>
            </w:r>
            <w:r>
              <w:rPr>
                <w:rFonts w:hint="eastAsia"/>
                <w:szCs w:val="21"/>
              </w:rPr>
              <w:t>低的土壤，能保持较多的养分、并具有较高缓冲性能。</w:t>
            </w:r>
            <w:r>
              <w:rPr>
                <w:szCs w:val="21"/>
              </w:rPr>
              <w:t xml:space="preserve">        </w:t>
            </w:r>
            <w:r w:rsidRPr="00044E8B">
              <w:rPr>
                <w:rFonts w:hint="eastAsia"/>
                <w:szCs w:val="21"/>
              </w:rPr>
              <w:t>（</w:t>
            </w:r>
            <w:r w:rsidRPr="00044E8B">
              <w:rPr>
                <w:szCs w:val="21"/>
              </w:rPr>
              <w:t xml:space="preserve">  </w:t>
            </w:r>
            <w:r w:rsidRPr="00044E8B">
              <w:rPr>
                <w:rFonts w:hint="eastAsia"/>
                <w:szCs w:val="21"/>
              </w:rPr>
              <w:t>）</w:t>
            </w:r>
            <w:r w:rsidRPr="00044E8B">
              <w:rPr>
                <w:szCs w:val="21"/>
              </w:rPr>
              <w:t xml:space="preserve">                                               </w:t>
            </w:r>
          </w:p>
          <w:p w:rsidR="00023346" w:rsidRPr="00044E8B" w:rsidRDefault="00023346" w:rsidP="00023346">
            <w:pPr>
              <w:spacing w:line="360" w:lineRule="atLeast"/>
              <w:ind w:left="31680" w:hangingChars="200" w:firstLine="31680"/>
              <w:rPr>
                <w:szCs w:val="21"/>
              </w:rPr>
            </w:pPr>
            <w:r>
              <w:rPr>
                <w:szCs w:val="21"/>
              </w:rPr>
              <w:t>3</w:t>
            </w:r>
            <w:r w:rsidRPr="00044E8B">
              <w:rPr>
                <w:rFonts w:hint="eastAsia"/>
                <w:szCs w:val="21"/>
              </w:rPr>
              <w:t>、土水势由：基质势、压力势、溶质势、重力势四个分势组成，在非饱和土壤中，压力势分势为零。在饱和土壤中，基质势</w:t>
            </w:r>
            <w:r w:rsidRPr="00044E8B">
              <w:rPr>
                <w:szCs w:val="21"/>
              </w:rPr>
              <w:t xml:space="preserve"> </w:t>
            </w:r>
            <w:r w:rsidRPr="00044E8B">
              <w:rPr>
                <w:rFonts w:hint="eastAsia"/>
                <w:szCs w:val="21"/>
              </w:rPr>
              <w:t>分势为零。</w:t>
            </w:r>
            <w:r>
              <w:rPr>
                <w:szCs w:val="21"/>
              </w:rPr>
              <w:t xml:space="preserve">                                     </w:t>
            </w:r>
            <w:r w:rsidRPr="00044E8B">
              <w:rPr>
                <w:rFonts w:hint="eastAsia"/>
                <w:szCs w:val="21"/>
              </w:rPr>
              <w:t>（　）</w:t>
            </w:r>
          </w:p>
          <w:p w:rsidR="00023346" w:rsidRDefault="00023346" w:rsidP="00044E8B">
            <w:pPr>
              <w:spacing w:line="360" w:lineRule="atLeast"/>
              <w:rPr>
                <w:szCs w:val="21"/>
              </w:rPr>
            </w:pPr>
            <w:r>
              <w:rPr>
                <w:szCs w:val="21"/>
              </w:rPr>
              <w:t>4</w:t>
            </w:r>
            <w:r w:rsidRPr="00044E8B">
              <w:rPr>
                <w:rFonts w:hint="eastAsia"/>
                <w:szCs w:val="21"/>
              </w:rPr>
              <w:t>、土壤的容种大于土壤比重</w:t>
            </w:r>
            <w:r w:rsidRPr="00044E8B">
              <w:rPr>
                <w:szCs w:val="21"/>
              </w:rPr>
              <w:t xml:space="preserve">                                 </w:t>
            </w:r>
            <w:r>
              <w:rPr>
                <w:szCs w:val="21"/>
              </w:rPr>
              <w:t xml:space="preserve">                    </w:t>
            </w:r>
            <w:r w:rsidRPr="00044E8B">
              <w:rPr>
                <w:rFonts w:hint="eastAsia"/>
                <w:szCs w:val="21"/>
              </w:rPr>
              <w:t>（　）</w:t>
            </w:r>
          </w:p>
          <w:p w:rsidR="00023346" w:rsidRPr="00044E8B" w:rsidRDefault="00023346" w:rsidP="00044E8B">
            <w:pPr>
              <w:spacing w:line="360" w:lineRule="atLeast"/>
              <w:rPr>
                <w:szCs w:val="21"/>
              </w:rPr>
            </w:pPr>
            <w:r>
              <w:rPr>
                <w:szCs w:val="21"/>
              </w:rPr>
              <w:t>5</w:t>
            </w:r>
            <w:r w:rsidRPr="00044E8B">
              <w:rPr>
                <w:rFonts w:hint="eastAsia"/>
                <w:szCs w:val="21"/>
              </w:rPr>
              <w:t>、土壤胶体是指那些大小在</w:t>
            </w:r>
            <w:r w:rsidRPr="00044E8B">
              <w:rPr>
                <w:szCs w:val="21"/>
              </w:rPr>
              <w:t>,  1</w:t>
            </w:r>
            <w:r w:rsidRPr="00044E8B">
              <w:rPr>
                <w:rFonts w:hint="eastAsia"/>
                <w:szCs w:val="21"/>
              </w:rPr>
              <w:t>～</w:t>
            </w:r>
            <w:r w:rsidRPr="00044E8B">
              <w:rPr>
                <w:szCs w:val="21"/>
              </w:rPr>
              <w:t xml:space="preserve">2000nm  </w:t>
            </w:r>
            <w:r w:rsidRPr="00044E8B">
              <w:rPr>
                <w:rFonts w:hint="eastAsia"/>
                <w:szCs w:val="21"/>
              </w:rPr>
              <w:t>的固体颗粒。</w:t>
            </w:r>
            <w:r w:rsidRPr="00044E8B">
              <w:rPr>
                <w:szCs w:val="21"/>
              </w:rPr>
              <w:t xml:space="preserve">       </w:t>
            </w:r>
            <w:r>
              <w:rPr>
                <w:szCs w:val="21"/>
              </w:rPr>
              <w:t xml:space="preserve">                   </w:t>
            </w:r>
            <w:r w:rsidRPr="00044E8B">
              <w:rPr>
                <w:rFonts w:hint="eastAsia"/>
                <w:szCs w:val="21"/>
              </w:rPr>
              <w:t>（　）</w:t>
            </w:r>
          </w:p>
          <w:p w:rsidR="00023346" w:rsidRDefault="00023346" w:rsidP="00044E8B">
            <w:pPr>
              <w:spacing w:line="360" w:lineRule="atLeast"/>
              <w:rPr>
                <w:szCs w:val="21"/>
              </w:rPr>
            </w:pPr>
          </w:p>
          <w:p w:rsidR="00023346" w:rsidRPr="00044E8B" w:rsidRDefault="00023346" w:rsidP="00044E8B">
            <w:pPr>
              <w:spacing w:line="36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  <w:r w:rsidRPr="00044E8B">
              <w:rPr>
                <w:rFonts w:hint="eastAsia"/>
                <w:szCs w:val="21"/>
              </w:rPr>
              <w:t>、问答题（共</w:t>
            </w:r>
            <w:r>
              <w:rPr>
                <w:szCs w:val="21"/>
              </w:rPr>
              <w:t>14</w:t>
            </w:r>
            <w:r w:rsidRPr="00044E8B">
              <w:rPr>
                <w:rFonts w:hint="eastAsia"/>
                <w:szCs w:val="21"/>
              </w:rPr>
              <w:t>分）</w:t>
            </w:r>
          </w:p>
          <w:p w:rsidR="00023346" w:rsidRPr="00044E8B" w:rsidRDefault="00023346" w:rsidP="00044E8B">
            <w:pPr>
              <w:spacing w:line="360" w:lineRule="atLeast"/>
              <w:rPr>
                <w:szCs w:val="21"/>
              </w:rPr>
            </w:pPr>
            <w:r w:rsidRPr="00044E8B">
              <w:rPr>
                <w:szCs w:val="21"/>
              </w:rPr>
              <w:t>3</w:t>
            </w:r>
            <w:r w:rsidRPr="00044E8B">
              <w:rPr>
                <w:rFonts w:hint="eastAsia"/>
                <w:szCs w:val="21"/>
              </w:rPr>
              <w:t>、简述李比希创立的三大学说。（</w:t>
            </w:r>
            <w:r w:rsidRPr="00044E8B">
              <w:rPr>
                <w:szCs w:val="21"/>
              </w:rPr>
              <w:t>7</w:t>
            </w:r>
            <w:r w:rsidRPr="00044E8B">
              <w:rPr>
                <w:rFonts w:hint="eastAsia"/>
                <w:szCs w:val="21"/>
              </w:rPr>
              <w:t>分）</w:t>
            </w:r>
          </w:p>
          <w:p w:rsidR="00023346" w:rsidRDefault="00023346" w:rsidP="00044E8B">
            <w:pPr>
              <w:spacing w:line="360" w:lineRule="atLeast"/>
              <w:rPr>
                <w:szCs w:val="21"/>
              </w:rPr>
            </w:pPr>
          </w:p>
          <w:p w:rsidR="00023346" w:rsidRDefault="00023346" w:rsidP="00044E8B">
            <w:pPr>
              <w:spacing w:line="360" w:lineRule="atLeast"/>
              <w:rPr>
                <w:szCs w:val="21"/>
              </w:rPr>
            </w:pPr>
          </w:p>
          <w:p w:rsidR="00023346" w:rsidRDefault="00023346" w:rsidP="00044E8B">
            <w:pPr>
              <w:spacing w:line="360" w:lineRule="atLeast"/>
              <w:rPr>
                <w:szCs w:val="21"/>
              </w:rPr>
            </w:pPr>
          </w:p>
          <w:p w:rsidR="00023346" w:rsidRPr="00044E8B" w:rsidRDefault="00023346" w:rsidP="00044E8B">
            <w:pPr>
              <w:rPr>
                <w:szCs w:val="21"/>
              </w:rPr>
            </w:pPr>
            <w:r w:rsidRPr="00044E8B">
              <w:rPr>
                <w:szCs w:val="21"/>
              </w:rPr>
              <w:t>1</w:t>
            </w:r>
            <w:r w:rsidRPr="00044E8B">
              <w:rPr>
                <w:rFonts w:hint="eastAsia"/>
                <w:szCs w:val="21"/>
              </w:rPr>
              <w:t>、简述红壤的主要特性，怎样改良中低产红壤？（</w:t>
            </w:r>
            <w:r>
              <w:rPr>
                <w:szCs w:val="21"/>
              </w:rPr>
              <w:t>7</w:t>
            </w:r>
            <w:r w:rsidRPr="00044E8B">
              <w:rPr>
                <w:rFonts w:hint="eastAsia"/>
                <w:szCs w:val="21"/>
              </w:rPr>
              <w:t>分）</w:t>
            </w:r>
          </w:p>
          <w:p w:rsidR="00023346" w:rsidRPr="00044E8B" w:rsidRDefault="00023346" w:rsidP="00044E8B">
            <w:pPr>
              <w:spacing w:line="360" w:lineRule="atLeast"/>
              <w:rPr>
                <w:szCs w:val="21"/>
              </w:rPr>
            </w:pPr>
          </w:p>
          <w:p w:rsidR="00023346" w:rsidRDefault="00023346" w:rsidP="00044E8B">
            <w:pPr>
              <w:spacing w:line="360" w:lineRule="atLeast"/>
              <w:rPr>
                <w:szCs w:val="21"/>
              </w:rPr>
            </w:pPr>
          </w:p>
          <w:p w:rsidR="00023346" w:rsidRDefault="00023346" w:rsidP="00044E8B">
            <w:pPr>
              <w:spacing w:line="360" w:lineRule="atLeast"/>
              <w:rPr>
                <w:szCs w:val="21"/>
              </w:rPr>
            </w:pPr>
          </w:p>
          <w:p w:rsidR="00023346" w:rsidRPr="00044E8B" w:rsidRDefault="00023346" w:rsidP="00044E8B">
            <w:pPr>
              <w:spacing w:line="360" w:lineRule="atLeast"/>
              <w:rPr>
                <w:szCs w:val="21"/>
              </w:rPr>
            </w:pPr>
          </w:p>
        </w:tc>
      </w:tr>
    </w:tbl>
    <w:p w:rsidR="00023346" w:rsidRDefault="00023346">
      <w:pPr>
        <w:spacing w:line="240" w:lineRule="atLeast"/>
      </w:pPr>
    </w:p>
    <w:sectPr w:rsidR="00023346" w:rsidSect="009F77DD">
      <w:headerReference w:type="even" r:id="rId7"/>
      <w:headerReference w:type="default" r:id="rId8"/>
      <w:footerReference w:type="default" r:id="rId9"/>
      <w:pgSz w:w="11907" w:h="16840"/>
      <w:pgMar w:top="1134" w:right="1418" w:bottom="851" w:left="153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346" w:rsidRDefault="00023346" w:rsidP="009F77DD">
      <w:r>
        <w:separator/>
      </w:r>
    </w:p>
  </w:endnote>
  <w:endnote w:type="continuationSeparator" w:id="0">
    <w:p w:rsidR="00023346" w:rsidRDefault="00023346" w:rsidP="009F7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46" w:rsidRDefault="00023346">
    <w:pPr>
      <w:pStyle w:val="Footer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346" w:rsidRDefault="00023346" w:rsidP="009F77DD">
      <w:r>
        <w:separator/>
      </w:r>
    </w:p>
  </w:footnote>
  <w:footnote w:type="continuationSeparator" w:id="0">
    <w:p w:rsidR="00023346" w:rsidRDefault="00023346" w:rsidP="009F77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46" w:rsidRDefault="00023346">
    <w:pPr>
      <w:pStyle w:val="Header"/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46" w:rsidRDefault="00023346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74A11"/>
    <w:multiLevelType w:val="multilevel"/>
    <w:tmpl w:val="50174A11"/>
    <w:lvl w:ilvl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77DD"/>
    <w:rsid w:val="00023346"/>
    <w:rsid w:val="00044E8B"/>
    <w:rsid w:val="000959A8"/>
    <w:rsid w:val="00236DD2"/>
    <w:rsid w:val="00372C49"/>
    <w:rsid w:val="00454B78"/>
    <w:rsid w:val="0055450A"/>
    <w:rsid w:val="005F251C"/>
    <w:rsid w:val="00740322"/>
    <w:rsid w:val="00761139"/>
    <w:rsid w:val="00901058"/>
    <w:rsid w:val="00916763"/>
    <w:rsid w:val="009E76B3"/>
    <w:rsid w:val="009F77DD"/>
    <w:rsid w:val="00A0296A"/>
    <w:rsid w:val="00A959A3"/>
    <w:rsid w:val="00BA031A"/>
    <w:rsid w:val="00BB6E63"/>
    <w:rsid w:val="00CF6A82"/>
    <w:rsid w:val="00EE0698"/>
    <w:rsid w:val="00EF25E7"/>
    <w:rsid w:val="00EF39E1"/>
    <w:rsid w:val="00FF2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header" w:locked="1" w:semiHidden="1" w:uiPriority="99" w:unhideWhenUsed="1"/>
    <w:lsdException w:name="footer" w:locked="1" w:semiHidden="1" w:uiPriority="99" w:unhideWhenUsed="1"/>
    <w:lsdException w:name="caption" w:locked="1" w:semiHidden="1" w:uiPriority="35" w:unhideWhenUsed="1" w:qFormat="1"/>
    <w:lsdException w:name="Title" w:locked="1" w:uiPriority="10" w:qFormat="1"/>
    <w:lsdException w:name="Default Paragraph Font" w:locked="1" w:semiHidden="1" w:uiPriority="1" w:unhideWhenUsed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HTML Top of Form" w:locked="1" w:semiHidden="1" w:uiPriority="99" w:unhideWhenUsed="1"/>
    <w:lsdException w:name="HTML Bottom of Form" w:locked="1" w:semiHidden="1" w:uiPriority="99" w:unhideWhenUsed="1"/>
    <w:lsdException w:name="Normal Table" w:locked="1" w:semiHidden="1" w:uiPriority="99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77DD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F77D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77DD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F77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F77DD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F77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F77DD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rsid w:val="009F77DD"/>
    <w:rPr>
      <w:rFonts w:cs="Times New Roman"/>
    </w:rPr>
  </w:style>
  <w:style w:type="paragraph" w:customStyle="1" w:styleId="1">
    <w:name w:val="列出段落1"/>
    <w:basedOn w:val="Normal"/>
    <w:uiPriority w:val="99"/>
    <w:rsid w:val="009F77DD"/>
    <w:pPr>
      <w:ind w:firstLineChars="200" w:firstLine="420"/>
    </w:pPr>
    <w:rPr>
      <w:rFonts w:ascii="Calibri" w:hAnsi="Calibri" w:cs="黑体"/>
      <w:szCs w:val="22"/>
    </w:rPr>
  </w:style>
  <w:style w:type="paragraph" w:customStyle="1" w:styleId="10">
    <w:name w:val="无间隔1"/>
    <w:uiPriority w:val="99"/>
    <w:rsid w:val="009F77DD"/>
    <w:pPr>
      <w:widowControl w:val="0"/>
      <w:jc w:val="both"/>
    </w:pPr>
    <w:rPr>
      <w:rFonts w:ascii="Calibri" w:hAnsi="Calibri" w:cs="黑体"/>
    </w:rPr>
  </w:style>
  <w:style w:type="paragraph" w:customStyle="1" w:styleId="11">
    <w:name w:val="无间隔11"/>
    <w:uiPriority w:val="99"/>
    <w:rsid w:val="009F77DD"/>
    <w:pPr>
      <w:widowControl w:val="0"/>
      <w:jc w:val="both"/>
    </w:pPr>
    <w:rPr>
      <w:kern w:val="0"/>
      <w:sz w:val="20"/>
      <w:szCs w:val="24"/>
    </w:rPr>
  </w:style>
  <w:style w:type="character" w:customStyle="1" w:styleId="astyle17">
    <w:name w:val="a style17"/>
    <w:basedOn w:val="DefaultParagraphFont"/>
    <w:uiPriority w:val="99"/>
    <w:rsid w:val="009F77D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3</Pages>
  <Words>343</Words>
  <Characters>1960</Characters>
  <Application>Microsoft Office Outlook</Application>
  <DocSecurity>0</DocSecurity>
  <Lines>0</Lines>
  <Paragraphs>0</Paragraphs>
  <ScaleCrop>false</ScaleCrop>
  <Company>workgroup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昆明理工大学2015年硕士研究生招生入学考试试题(A卷)</dc:title>
  <dc:subject/>
  <dc:creator>jxh</dc:creator>
  <cp:keywords/>
  <dc:description/>
  <cp:lastModifiedBy>173</cp:lastModifiedBy>
  <cp:revision>12</cp:revision>
  <cp:lastPrinted>2014-12-03T02:03:00Z</cp:lastPrinted>
  <dcterms:created xsi:type="dcterms:W3CDTF">2013-12-05T12:55:00Z</dcterms:created>
  <dcterms:modified xsi:type="dcterms:W3CDTF">2014-12-03T02:03:00Z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