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关于举办昆明理工大学“校歌文化节”</w:t>
      </w:r>
    </w:p>
    <w:p>
      <w:pPr>
        <w:rPr>
          <w:rFonts w:ascii="黑体" w:hAnsi="黑体" w:eastAsia="黑体" w:cs="黑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——“I</w:t>
      </w:r>
      <w:r>
        <w:rPr>
          <w:rFonts w:hint="eastAsia" w:ascii="仿宋" w:hAnsi="仿宋" w:eastAsia="仿宋" w:cs="仿宋"/>
          <w:snapToGrid w:val="0"/>
          <w:kern w:val="0"/>
          <w:sz w:val="36"/>
          <w:szCs w:val="36"/>
        </w:rPr>
        <w:t>❤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昆工”诗歌、散文、小说征文比赛的通知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</w:p>
    <w:p>
      <w:pPr>
        <w:spacing w:line="360" w:lineRule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各学院、各部门：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为进一步加强校园文化建设，唱响爱国、爱党、爱校的主旋律，弘扬和践行社会主义核心价值观,根据《中共昆明理工大学委员会关于举办“校歌文化节”的通知》（昆理工大党发〔2018〕9号）的要求，现将昆明理工大学“校歌文化节”——“I❤昆工”诗歌、散文、小说征文比赛活动相关事宜通知如下：</w:t>
      </w:r>
    </w:p>
    <w:p>
      <w:pPr>
        <w:numPr>
          <w:ilvl w:val="0"/>
          <w:numId w:val="1"/>
        </w:numPr>
        <w:ind w:firstLine="602" w:firstLineChars="200"/>
        <w:rPr>
          <w:rFonts w:ascii="仿宋" w:hAnsi="仿宋" w:eastAsia="仿宋" w:cs="黑体"/>
          <w:b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/>
          <w:snapToGrid w:val="0"/>
          <w:kern w:val="0"/>
          <w:sz w:val="30"/>
          <w:szCs w:val="30"/>
        </w:rPr>
        <w:t>活动承办单位</w:t>
      </w:r>
    </w:p>
    <w:p>
      <w:pPr>
        <w:ind w:firstLine="600" w:firstLineChars="200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>研究生院党委</w:t>
      </w:r>
    </w:p>
    <w:p>
      <w:pPr>
        <w:ind w:firstLine="602" w:firstLineChars="200"/>
        <w:rPr>
          <w:rFonts w:ascii="仿宋" w:hAnsi="仿宋" w:eastAsia="仿宋" w:cs="黑体"/>
          <w:b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/>
          <w:snapToGrid w:val="0"/>
          <w:kern w:val="0"/>
          <w:sz w:val="30"/>
          <w:szCs w:val="30"/>
        </w:rPr>
        <w:t>二、活动对象</w:t>
      </w:r>
    </w:p>
    <w:p>
      <w:pPr>
        <w:ind w:firstLine="600" w:firstLineChars="200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>昆明理工大学全体师生</w:t>
      </w:r>
    </w:p>
    <w:p>
      <w:pPr>
        <w:ind w:firstLine="602" w:firstLineChars="200"/>
        <w:rPr>
          <w:rFonts w:ascii="仿宋" w:hAnsi="仿宋" w:eastAsia="仿宋" w:cs="黑体"/>
          <w:b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/>
          <w:snapToGrid w:val="0"/>
          <w:kern w:val="0"/>
          <w:sz w:val="30"/>
          <w:szCs w:val="30"/>
        </w:rPr>
        <w:t>三、活动安排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本次</w:t>
      </w:r>
      <w:r>
        <w:rPr>
          <w:rFonts w:hint="eastAsia" w:ascii="仿宋" w:hAnsi="仿宋" w:eastAsia="仿宋" w:cs="仿宋_GB2312"/>
          <w:sz w:val="30"/>
          <w:szCs w:val="30"/>
        </w:rPr>
        <w:t>比赛从2018年3月开始到6月结束，</w:t>
      </w:r>
      <w:r>
        <w:rPr>
          <w:rFonts w:ascii="仿宋" w:hAnsi="仿宋" w:eastAsia="仿宋" w:cs="仿宋_GB2312"/>
          <w:sz w:val="30"/>
          <w:szCs w:val="30"/>
        </w:rPr>
        <w:t>分</w:t>
      </w:r>
      <w:r>
        <w:rPr>
          <w:rFonts w:hint="eastAsia" w:ascii="仿宋" w:hAnsi="仿宋" w:eastAsia="仿宋" w:cs="仿宋_GB2312"/>
          <w:sz w:val="30"/>
          <w:szCs w:val="30"/>
        </w:rPr>
        <w:t>为下发通知、作品</w:t>
      </w:r>
      <w:r>
        <w:rPr>
          <w:rFonts w:ascii="仿宋" w:hAnsi="仿宋" w:eastAsia="仿宋" w:cs="仿宋_GB2312"/>
          <w:sz w:val="30"/>
          <w:szCs w:val="30"/>
        </w:rPr>
        <w:t>征集、初审、网络</w:t>
      </w:r>
      <w:r>
        <w:rPr>
          <w:rFonts w:hint="eastAsia" w:ascii="仿宋" w:hAnsi="仿宋" w:eastAsia="仿宋" w:cs="仿宋_GB2312"/>
          <w:sz w:val="30"/>
          <w:szCs w:val="30"/>
        </w:rPr>
        <w:t>投票</w:t>
      </w:r>
      <w:r>
        <w:rPr>
          <w:rFonts w:ascii="仿宋" w:hAnsi="仿宋" w:eastAsia="仿宋" w:cs="仿宋_GB2312"/>
          <w:sz w:val="30"/>
          <w:szCs w:val="30"/>
        </w:rPr>
        <w:t>、终审、</w:t>
      </w:r>
      <w:r>
        <w:rPr>
          <w:rFonts w:hint="eastAsia" w:ascii="仿宋" w:hAnsi="仿宋" w:eastAsia="仿宋" w:cs="仿宋_GB2312"/>
          <w:sz w:val="30"/>
          <w:szCs w:val="30"/>
        </w:rPr>
        <w:t>获奖征文</w:t>
      </w:r>
      <w:r>
        <w:rPr>
          <w:rFonts w:ascii="仿宋" w:hAnsi="仿宋" w:eastAsia="仿宋" w:cs="仿宋_GB2312"/>
          <w:sz w:val="30"/>
          <w:szCs w:val="30"/>
        </w:rPr>
        <w:t>表彰</w:t>
      </w:r>
      <w:r>
        <w:rPr>
          <w:rFonts w:hint="eastAsia" w:ascii="仿宋" w:hAnsi="仿宋" w:eastAsia="仿宋" w:cs="仿宋_GB2312"/>
          <w:sz w:val="30"/>
          <w:szCs w:val="30"/>
        </w:rPr>
        <w:t>及宣传六</w:t>
      </w:r>
      <w:r>
        <w:rPr>
          <w:rFonts w:ascii="仿宋" w:hAnsi="仿宋" w:eastAsia="仿宋" w:cs="仿宋_GB2312"/>
          <w:sz w:val="30"/>
          <w:szCs w:val="30"/>
        </w:rPr>
        <w:t xml:space="preserve">个阶段。 </w:t>
      </w:r>
    </w:p>
    <w:p>
      <w:pPr>
        <w:ind w:firstLine="602" w:firstLineChars="200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四、</w:t>
      </w:r>
      <w:r>
        <w:rPr>
          <w:rFonts w:ascii="仿宋" w:hAnsi="仿宋" w:eastAsia="仿宋" w:cs="仿宋_GB2312"/>
          <w:b/>
          <w:bCs/>
          <w:sz w:val="30"/>
          <w:szCs w:val="30"/>
        </w:rPr>
        <w:t>作品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要求</w:t>
      </w: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1.围绕“I❤昆工”主题，题目自拟，体裁为诗歌、散文或小说。</w:t>
      </w: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2.</w:t>
      </w:r>
      <w:r>
        <w:rPr>
          <w:rFonts w:ascii="仿宋" w:hAnsi="仿宋" w:eastAsia="仿宋" w:cs="仿宋_GB2312"/>
          <w:sz w:val="30"/>
          <w:szCs w:val="30"/>
        </w:rPr>
        <w:t>内容健康</w:t>
      </w:r>
      <w:r>
        <w:rPr>
          <w:rFonts w:hint="eastAsia" w:ascii="仿宋" w:hAnsi="仿宋" w:eastAsia="仿宋" w:cs="仿宋_GB2312"/>
          <w:sz w:val="30"/>
          <w:szCs w:val="30"/>
        </w:rPr>
        <w:t>、</w:t>
      </w:r>
      <w:r>
        <w:rPr>
          <w:rFonts w:ascii="仿宋" w:hAnsi="仿宋" w:eastAsia="仿宋" w:cs="仿宋_GB2312"/>
          <w:sz w:val="30"/>
          <w:szCs w:val="30"/>
        </w:rPr>
        <w:t>新颖</w:t>
      </w:r>
      <w:r>
        <w:rPr>
          <w:rFonts w:hint="eastAsia" w:ascii="仿宋" w:hAnsi="仿宋" w:eastAsia="仿宋" w:cs="仿宋_GB2312"/>
          <w:sz w:val="30"/>
          <w:szCs w:val="30"/>
        </w:rPr>
        <w:t>、</w:t>
      </w:r>
      <w:r>
        <w:rPr>
          <w:rFonts w:ascii="仿宋" w:hAnsi="仿宋" w:eastAsia="仿宋" w:cs="仿宋_GB2312"/>
          <w:sz w:val="30"/>
          <w:szCs w:val="30"/>
        </w:rPr>
        <w:t>积极向上</w:t>
      </w:r>
      <w:r>
        <w:rPr>
          <w:rFonts w:hint="eastAsia" w:ascii="仿宋" w:hAnsi="仿宋" w:eastAsia="仿宋" w:cs="仿宋_GB2312"/>
          <w:sz w:val="30"/>
          <w:szCs w:val="30"/>
        </w:rPr>
        <w:t>，表达真情实感；语言优美，文笔流畅。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3.</w:t>
      </w:r>
      <w:r>
        <w:rPr>
          <w:rFonts w:ascii="仿宋" w:hAnsi="仿宋" w:eastAsia="仿宋" w:cs="仿宋_GB2312"/>
          <w:sz w:val="30"/>
          <w:szCs w:val="30"/>
        </w:rPr>
        <w:t>所有参赛</w:t>
      </w:r>
      <w:r>
        <w:rPr>
          <w:rFonts w:hint="eastAsia" w:ascii="仿宋" w:hAnsi="仿宋" w:eastAsia="仿宋" w:cs="仿宋_GB2312"/>
          <w:sz w:val="30"/>
          <w:szCs w:val="30"/>
        </w:rPr>
        <w:t>作品</w:t>
      </w:r>
      <w:r>
        <w:rPr>
          <w:rFonts w:ascii="仿宋" w:hAnsi="仿宋" w:eastAsia="仿宋" w:cs="仿宋_GB2312"/>
          <w:sz w:val="30"/>
          <w:szCs w:val="30"/>
        </w:rPr>
        <w:t>应遵守国家法律法规，无任何反动或不健康内容</w:t>
      </w:r>
      <w:r>
        <w:rPr>
          <w:rFonts w:hint="eastAsia" w:ascii="仿宋" w:hAnsi="仿宋" w:eastAsia="仿宋" w:cs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4.</w:t>
      </w:r>
      <w:r>
        <w:rPr>
          <w:rFonts w:ascii="仿宋" w:hAnsi="仿宋" w:eastAsia="仿宋" w:cs="仿宋_GB2312"/>
          <w:sz w:val="30"/>
          <w:szCs w:val="30"/>
        </w:rPr>
        <w:t>要求参赛</w:t>
      </w:r>
      <w:r>
        <w:rPr>
          <w:rFonts w:hint="eastAsia" w:ascii="仿宋" w:hAnsi="仿宋" w:eastAsia="仿宋" w:cs="仿宋_GB2312"/>
          <w:sz w:val="30"/>
          <w:szCs w:val="30"/>
        </w:rPr>
        <w:t>作品</w:t>
      </w:r>
      <w:r>
        <w:rPr>
          <w:rFonts w:ascii="仿宋" w:hAnsi="仿宋" w:eastAsia="仿宋" w:cs="仿宋_GB2312"/>
          <w:sz w:val="30"/>
          <w:szCs w:val="30"/>
        </w:rPr>
        <w:t>必须为原创，一经查实有抄袭行为，立即取消其参赛资格</w:t>
      </w:r>
      <w:r>
        <w:rPr>
          <w:rFonts w:hint="eastAsia" w:ascii="仿宋" w:hAnsi="仿宋" w:eastAsia="仿宋" w:cs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5.</w:t>
      </w:r>
      <w:r>
        <w:rPr>
          <w:rFonts w:ascii="仿宋" w:hAnsi="仿宋" w:eastAsia="仿宋" w:cs="仿宋_GB2312"/>
          <w:sz w:val="30"/>
          <w:szCs w:val="30"/>
        </w:rPr>
        <w:t>作品所有权</w:t>
      </w:r>
      <w:r>
        <w:rPr>
          <w:rFonts w:hint="eastAsia" w:ascii="仿宋" w:hAnsi="仿宋" w:eastAsia="仿宋" w:cs="仿宋_GB2312"/>
          <w:sz w:val="30"/>
          <w:szCs w:val="30"/>
        </w:rPr>
        <w:t>归</w:t>
      </w:r>
      <w:r>
        <w:rPr>
          <w:rFonts w:ascii="仿宋" w:hAnsi="仿宋" w:eastAsia="仿宋" w:cs="仿宋_GB2312"/>
          <w:sz w:val="30"/>
          <w:szCs w:val="30"/>
        </w:rPr>
        <w:t>作者本人，</w:t>
      </w:r>
      <w:r>
        <w:rPr>
          <w:rFonts w:hint="eastAsia" w:ascii="仿宋" w:hAnsi="仿宋" w:eastAsia="仿宋" w:cs="仿宋_GB2312"/>
          <w:sz w:val="30"/>
          <w:szCs w:val="30"/>
        </w:rPr>
        <w:t>昆明理工大学</w:t>
      </w:r>
      <w:r>
        <w:rPr>
          <w:rFonts w:ascii="仿宋" w:hAnsi="仿宋" w:eastAsia="仿宋" w:cs="仿宋_GB2312"/>
          <w:sz w:val="30"/>
          <w:szCs w:val="30"/>
        </w:rPr>
        <w:t>拥有获奖作品管理使用权，可以以任何形式展示和传播其参赛作品。</w:t>
      </w:r>
    </w:p>
    <w:p>
      <w:pPr>
        <w:ind w:firstLine="602" w:firstLineChars="200"/>
        <w:rPr>
          <w:rFonts w:ascii="仿宋" w:hAnsi="仿宋" w:eastAsia="仿宋" w:cs="黑体"/>
          <w:b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/>
          <w:snapToGrid w:val="0"/>
          <w:kern w:val="0"/>
          <w:sz w:val="30"/>
          <w:szCs w:val="30"/>
        </w:rPr>
        <w:t>五、奖项设置</w:t>
      </w:r>
    </w:p>
    <w:p>
      <w:pPr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黑体"/>
          <w:snapToGrid w:val="0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集体奖：</w:t>
      </w:r>
      <w:r>
        <w:rPr>
          <w:rFonts w:hint="eastAsia" w:ascii="仿宋" w:hAnsi="仿宋" w:eastAsia="仿宋" w:cs="仿宋_GB2312"/>
          <w:sz w:val="30"/>
          <w:szCs w:val="30"/>
        </w:rPr>
        <w:t>优秀组织奖5个,奖金500元/个。</w:t>
      </w:r>
    </w:p>
    <w:p>
      <w:pPr>
        <w:rPr>
          <w:rFonts w:ascii="仿宋" w:hAnsi="仿宋" w:eastAsia="仿宋" w:cs="黑体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个人奖：</w:t>
      </w:r>
      <w:r>
        <w:rPr>
          <w:rFonts w:hint="eastAsia" w:ascii="仿宋" w:hAnsi="仿宋" w:eastAsia="仿宋" w:cs="仿宋_GB2312"/>
          <w:sz w:val="30"/>
          <w:szCs w:val="30"/>
        </w:rPr>
        <w:t>诗歌、散文、小说各体裁分别设</w:t>
      </w:r>
    </w:p>
    <w:p>
      <w:pPr>
        <w:spacing w:line="360" w:lineRule="auto"/>
        <w:ind w:firstLine="1800" w:firstLineChars="6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一等奖2个，奖金500元/个；</w:t>
      </w:r>
    </w:p>
    <w:p>
      <w:pPr>
        <w:spacing w:line="360" w:lineRule="auto"/>
        <w:ind w:firstLine="1800" w:firstLineChars="6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二等奖6个，奖金300元/个；</w:t>
      </w:r>
    </w:p>
    <w:p>
      <w:pPr>
        <w:spacing w:line="360" w:lineRule="auto"/>
        <w:ind w:firstLine="1800" w:firstLineChars="6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三等奖10个，奖金200元/个；</w:t>
      </w:r>
    </w:p>
    <w:p>
      <w:pPr>
        <w:spacing w:line="360" w:lineRule="auto"/>
        <w:ind w:firstLine="1800" w:firstLineChars="6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优秀奖20个，100元/个。</w:t>
      </w:r>
    </w:p>
    <w:p>
      <w:pPr>
        <w:ind w:firstLine="600" w:firstLineChars="200"/>
        <w:rPr>
          <w:rFonts w:ascii="仿宋" w:hAnsi="仿宋" w:eastAsia="仿宋" w:cs="黑体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所有奖项均颁发获奖证书。</w:t>
      </w:r>
      <w:r>
        <w:rPr>
          <w:rFonts w:hint="eastAsia" w:ascii="仿宋" w:hAnsi="仿宋" w:eastAsia="仿宋" w:cs="黑体"/>
          <w:snapToGrid w:val="0"/>
          <w:kern w:val="0"/>
          <w:sz w:val="30"/>
          <w:szCs w:val="30"/>
        </w:rPr>
        <w:t>最终奖项数根据实际投稿情况可能会有调整。</w:t>
      </w:r>
    </w:p>
    <w:p>
      <w:pPr>
        <w:ind w:firstLine="602" w:firstLineChars="200"/>
        <w:rPr>
          <w:rFonts w:ascii="仿宋" w:hAnsi="仿宋" w:eastAsia="仿宋" w:cs="黑体"/>
          <w:b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/>
          <w:snapToGrid w:val="0"/>
          <w:kern w:val="0"/>
          <w:sz w:val="30"/>
          <w:szCs w:val="30"/>
        </w:rPr>
        <w:t>六、投稿要求</w:t>
      </w:r>
    </w:p>
    <w:p>
      <w:pPr>
        <w:ind w:firstLine="600" w:firstLineChars="200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>1.投稿截止日期：2018年4月15日。</w:t>
      </w:r>
    </w:p>
    <w:p>
      <w:pPr>
        <w:ind w:firstLine="600" w:firstLineChars="200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>2.报送格式:每篇征文作品须为单独的Word格式文档。</w:t>
      </w:r>
    </w:p>
    <w:p>
      <w:pPr>
        <w:ind w:firstLine="600" w:firstLineChars="200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>3.报送要求：为便于评审优秀组织奖，</w:t>
      </w:r>
      <w:r>
        <w:fldChar w:fldCharType="begin"/>
      </w:r>
      <w:r>
        <w:instrText xml:space="preserve"> HYPERLINK "mailto:以各学院各部门为单位，统一将师生投稿作品打包发送至xsbgyj2017@163.com,文件名为“单位名称+征文比赛+作品件数”，单个投稿作品的文件名为“单位名称+姓名+体裁+作品题目”，作品中请注明作者的身份（老师或是学生）及联系方式。" </w:instrText>
      </w:r>
      <w:r>
        <w:fldChar w:fldCharType="separate"/>
      </w:r>
      <w:r>
        <w:rPr>
          <w:rStyle w:val="6"/>
          <w:rFonts w:hint="eastAsia" w:ascii="仿宋" w:hAnsi="仿宋" w:eastAsia="仿宋" w:cs="黑体"/>
          <w:bCs/>
          <w:snapToGrid w:val="0"/>
          <w:color w:val="auto"/>
          <w:kern w:val="0"/>
          <w:sz w:val="30"/>
          <w:szCs w:val="30"/>
          <w:u w:val="none"/>
        </w:rPr>
        <w:t>以各学院、各部门为单位，统一将师生投稿作品纸质版一式两份报送至研究生院党委（可于每周一至周五交到呈贡校区公教楼431室，每周二、周五交到莲华校区颐园121室），电子版请打包发送至xsbgyj2017@163.com,文件名为“单位名称+征文比赛+作品件数”。每个作品的文件名为“单位名称+姓名+体裁+作品题目”，投稿作品的封面请按照固定格式进行填写（格式详见附件）。</w:t>
      </w:r>
      <w:r>
        <w:rPr>
          <w:rStyle w:val="6"/>
          <w:rFonts w:hint="eastAsia" w:ascii="仿宋" w:hAnsi="仿宋" w:eastAsia="仿宋" w:cs="黑体"/>
          <w:bCs/>
          <w:snapToGrid w:val="0"/>
          <w:color w:val="auto"/>
          <w:kern w:val="0"/>
          <w:sz w:val="30"/>
          <w:szCs w:val="30"/>
          <w:u w:val="none"/>
        </w:rPr>
        <w:fldChar w:fldCharType="end"/>
      </w:r>
    </w:p>
    <w:p>
      <w:pPr>
        <w:ind w:firstLine="600" w:firstLineChars="200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 xml:space="preserve">联系电话：65915648       联 系 人：雷  蕾  </w:t>
      </w:r>
    </w:p>
    <w:p>
      <w:pPr>
        <w:ind w:firstLine="600" w:firstLineChars="200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>未尽事宜，另行通知。</w:t>
      </w:r>
    </w:p>
    <w:p>
      <w:pPr>
        <w:ind w:firstLine="620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 xml:space="preserve">附件：投稿作品的封面格式 </w:t>
      </w:r>
    </w:p>
    <w:p>
      <w:pPr>
        <w:ind w:firstLine="620"/>
        <w:jc w:val="center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/>
          <w:snapToGrid w:val="0"/>
          <w:kern w:val="0"/>
          <w:sz w:val="30"/>
          <w:szCs w:val="30"/>
        </w:rPr>
        <w:t xml:space="preserve">                                   </w:t>
      </w: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 xml:space="preserve">  </w:t>
      </w:r>
    </w:p>
    <w:p>
      <w:pPr>
        <w:ind w:firstLine="620"/>
        <w:jc w:val="center"/>
        <w:rPr>
          <w:rFonts w:ascii="仿宋" w:hAnsi="仿宋" w:eastAsia="仿宋" w:cs="黑体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snapToGrid w:val="0"/>
          <w:kern w:val="0"/>
          <w:sz w:val="30"/>
          <w:szCs w:val="30"/>
        </w:rPr>
        <w:t xml:space="preserve">                                    研究生院党委 </w:t>
      </w: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Cs/>
          <w:sz w:val="30"/>
          <w:szCs w:val="30"/>
        </w:rPr>
        <w:t xml:space="preserve">  2018年3月15日</w:t>
      </w: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</w:p>
    <w:p>
      <w:pPr>
        <w:ind w:firstLine="620"/>
        <w:jc w:val="right"/>
        <w:rPr>
          <w:rFonts w:ascii="仿宋" w:hAnsi="仿宋" w:eastAsia="仿宋" w:cs="仿宋_GB2312"/>
          <w:bCs/>
          <w:sz w:val="30"/>
          <w:szCs w:val="30"/>
        </w:rPr>
      </w:pPr>
    </w:p>
    <w:p>
      <w:pPr>
        <w:rPr>
          <w:rFonts w:ascii="仿宋" w:hAnsi="仿宋" w:eastAsia="仿宋" w:cs="仿宋_GB2312"/>
          <w:bCs/>
          <w:sz w:val="30"/>
          <w:szCs w:val="30"/>
        </w:rPr>
      </w:pPr>
    </w:p>
    <w:p>
      <w:pPr>
        <w:rPr>
          <w:rFonts w:ascii="仿宋" w:hAnsi="仿宋" w:eastAsia="仿宋" w:cs="仿宋_GB2312"/>
          <w:bCs/>
          <w:sz w:val="30"/>
          <w:szCs w:val="30"/>
        </w:rPr>
      </w:pPr>
    </w:p>
    <w:p>
      <w:pPr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rPr>
          <w:rFonts w:ascii="仿宋" w:hAnsi="仿宋" w:eastAsia="仿宋" w:cs="仿宋_GB2312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_GB2312"/>
          <w:bCs/>
          <w:sz w:val="30"/>
          <w:szCs w:val="30"/>
        </w:rPr>
        <w:t>附件：投稿作品的封面格式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昆明理工大学“校歌文化节”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——“I❤昆工”诗歌、散文、小说征文比赛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left="1079" w:leftChars="514"/>
        <w:rPr>
          <w:rFonts w:ascii="华文楷体" w:hAnsi="华文楷体" w:eastAsia="华文楷体"/>
          <w:b/>
          <w:bCs/>
          <w:sz w:val="28"/>
        </w:rPr>
      </w:pPr>
    </w:p>
    <w:p>
      <w:pPr>
        <w:spacing w:line="1000" w:lineRule="exact"/>
        <w:ind w:left="1077" w:leftChars="513"/>
        <w:rPr>
          <w:rFonts w:ascii="华文楷体" w:hAnsi="华文楷体" w:eastAsia="华文楷体"/>
          <w:b/>
          <w:bCs/>
          <w:sz w:val="28"/>
          <w:u w:val="single"/>
        </w:rPr>
      </w:pPr>
      <w:r>
        <w:rPr>
          <w:rFonts w:hint="eastAsia" w:ascii="华文楷体" w:hAnsi="华文楷体" w:eastAsia="华文楷体"/>
          <w:b/>
          <w:bCs/>
          <w:sz w:val="28"/>
        </w:rPr>
        <w:t xml:space="preserve">作品名称 </w:t>
      </w:r>
      <w:r>
        <w:rPr>
          <w:rFonts w:hint="eastAsia" w:ascii="华文楷体" w:hAnsi="华文楷体" w:eastAsia="华文楷体"/>
          <w:b/>
          <w:bCs/>
          <w:sz w:val="28"/>
          <w:u w:val="single"/>
        </w:rPr>
        <w:t xml:space="preserve">                             </w:t>
      </w:r>
    </w:p>
    <w:p>
      <w:pPr>
        <w:spacing w:line="1000" w:lineRule="exact"/>
        <w:ind w:left="1077" w:leftChars="513"/>
        <w:rPr>
          <w:rFonts w:ascii="华文楷体" w:hAnsi="华文楷体" w:eastAsia="华文楷体"/>
          <w:b/>
          <w:bCs/>
          <w:sz w:val="28"/>
          <w:u w:val="single"/>
        </w:rPr>
      </w:pPr>
      <w:r>
        <w:rPr>
          <w:rFonts w:hint="eastAsia" w:ascii="华文楷体" w:hAnsi="华文楷体" w:eastAsia="华文楷体"/>
          <w:b/>
          <w:bCs/>
          <w:sz w:val="28"/>
        </w:rPr>
        <w:t xml:space="preserve">作品体裁 </w:t>
      </w:r>
      <w:r>
        <w:rPr>
          <w:rFonts w:hint="eastAsia" w:ascii="华文楷体" w:hAnsi="华文楷体" w:eastAsia="华文楷体"/>
          <w:b/>
          <w:bCs/>
          <w:sz w:val="28"/>
          <w:u w:val="single"/>
        </w:rPr>
        <w:t xml:space="preserve">                             </w:t>
      </w:r>
    </w:p>
    <w:p>
      <w:pPr>
        <w:spacing w:line="1000" w:lineRule="exact"/>
        <w:ind w:left="1077" w:leftChars="513"/>
        <w:rPr>
          <w:rFonts w:ascii="华文楷体" w:hAnsi="华文楷体" w:eastAsia="华文楷体"/>
          <w:b/>
          <w:bCs/>
          <w:sz w:val="28"/>
          <w:u w:val="single"/>
        </w:rPr>
      </w:pPr>
      <w:r>
        <w:rPr>
          <w:rFonts w:hint="eastAsia" w:ascii="华文楷体" w:hAnsi="华文楷体" w:eastAsia="华文楷体"/>
          <w:b/>
          <w:bCs/>
          <w:sz w:val="28"/>
        </w:rPr>
        <w:t xml:space="preserve">作者单位 </w:t>
      </w:r>
      <w:r>
        <w:rPr>
          <w:rFonts w:hint="eastAsia" w:ascii="华文楷体" w:hAnsi="华文楷体" w:eastAsia="华文楷体"/>
          <w:b/>
          <w:bCs/>
          <w:sz w:val="28"/>
          <w:u w:val="single"/>
        </w:rPr>
        <w:t xml:space="preserve">                             </w:t>
      </w:r>
    </w:p>
    <w:p>
      <w:pPr>
        <w:spacing w:line="1000" w:lineRule="exact"/>
        <w:ind w:left="1077" w:leftChars="513"/>
        <w:rPr>
          <w:rFonts w:ascii="华文楷体" w:hAnsi="华文楷体" w:eastAsia="华文楷体"/>
          <w:b/>
          <w:bCs/>
          <w:sz w:val="28"/>
          <w:u w:val="single"/>
        </w:rPr>
      </w:pPr>
      <w:r>
        <w:rPr>
          <w:rFonts w:hint="eastAsia" w:ascii="华文楷体" w:hAnsi="华文楷体" w:eastAsia="华文楷体"/>
          <w:b/>
          <w:bCs/>
          <w:sz w:val="28"/>
        </w:rPr>
        <w:t xml:space="preserve">作者姓名 </w:t>
      </w:r>
      <w:r>
        <w:rPr>
          <w:rFonts w:hint="eastAsia" w:ascii="华文楷体" w:hAnsi="华文楷体" w:eastAsia="华文楷体"/>
          <w:b/>
          <w:bCs/>
          <w:sz w:val="28"/>
          <w:u w:val="single"/>
        </w:rPr>
        <w:t xml:space="preserve">                             </w:t>
      </w:r>
    </w:p>
    <w:p>
      <w:pPr>
        <w:spacing w:line="1000" w:lineRule="exact"/>
        <w:ind w:left="1077" w:leftChars="513"/>
        <w:rPr>
          <w:rFonts w:ascii="华文楷体" w:hAnsi="华文楷体" w:eastAsia="华文楷体"/>
          <w:b/>
          <w:bCs/>
          <w:sz w:val="28"/>
          <w:u w:val="single"/>
        </w:rPr>
      </w:pPr>
      <w:r>
        <w:rPr>
          <w:rFonts w:hint="eastAsia" w:ascii="华文楷体" w:hAnsi="华文楷体" w:eastAsia="华文楷体"/>
          <w:b/>
          <w:bCs/>
          <w:sz w:val="28"/>
        </w:rPr>
        <w:t xml:space="preserve">作者身份（老师或学生） </w:t>
      </w:r>
      <w:r>
        <w:rPr>
          <w:rFonts w:hint="eastAsia" w:ascii="华文楷体" w:hAnsi="华文楷体" w:eastAsia="华文楷体"/>
          <w:b/>
          <w:bCs/>
          <w:sz w:val="28"/>
          <w:u w:val="single"/>
        </w:rPr>
        <w:t xml:space="preserve">               </w:t>
      </w:r>
    </w:p>
    <w:p>
      <w:pPr>
        <w:spacing w:line="1000" w:lineRule="exact"/>
        <w:ind w:left="1077" w:leftChars="513"/>
        <w:rPr>
          <w:rFonts w:ascii="华文楷体" w:hAnsi="华文楷体" w:eastAsia="华文楷体"/>
          <w:b/>
          <w:bCs/>
          <w:sz w:val="28"/>
          <w:u w:val="single"/>
        </w:rPr>
      </w:pPr>
      <w:r>
        <w:rPr>
          <w:rFonts w:hint="eastAsia" w:ascii="华文楷体" w:hAnsi="华文楷体" w:eastAsia="华文楷体"/>
          <w:b/>
          <w:bCs/>
          <w:sz w:val="28"/>
        </w:rPr>
        <w:t xml:space="preserve">工号或学号  </w:t>
      </w:r>
      <w:r>
        <w:rPr>
          <w:rFonts w:hint="eastAsia" w:ascii="华文楷体" w:hAnsi="华文楷体" w:eastAsia="华文楷体"/>
          <w:b/>
          <w:bCs/>
          <w:sz w:val="28"/>
          <w:u w:val="single"/>
        </w:rPr>
        <w:t xml:space="preserve">                          </w:t>
      </w:r>
    </w:p>
    <w:p>
      <w:pPr>
        <w:spacing w:line="1000" w:lineRule="exact"/>
        <w:ind w:left="1077" w:leftChars="513"/>
        <w:rPr>
          <w:rFonts w:ascii="华文楷体" w:hAnsi="华文楷体" w:eastAsia="华文楷体"/>
          <w:b/>
          <w:bCs/>
          <w:sz w:val="28"/>
          <w:u w:val="single"/>
        </w:rPr>
      </w:pPr>
      <w:r>
        <w:rPr>
          <w:rFonts w:hint="eastAsia" w:ascii="华文楷体" w:hAnsi="华文楷体" w:eastAsia="华文楷体"/>
          <w:b/>
          <w:bCs/>
          <w:sz w:val="28"/>
        </w:rPr>
        <w:t xml:space="preserve">联系方式  </w:t>
      </w:r>
      <w:r>
        <w:rPr>
          <w:rFonts w:hint="eastAsia" w:ascii="华文楷体" w:hAnsi="华文楷体" w:eastAsia="华文楷体"/>
          <w:b/>
          <w:bCs/>
          <w:sz w:val="28"/>
          <w:u w:val="single"/>
        </w:rPr>
        <w:t xml:space="preserve">                            </w:t>
      </w:r>
    </w:p>
    <w:p>
      <w:pPr>
        <w:spacing w:line="1000" w:lineRule="exact"/>
        <w:ind w:left="1077" w:leftChars="513"/>
        <w:rPr>
          <w:rFonts w:ascii="华文楷体" w:hAnsi="华文楷体" w:eastAsia="华文楷体"/>
          <w:b/>
          <w:bCs/>
          <w:sz w:val="28"/>
          <w:u w:val="single"/>
        </w:rPr>
      </w:pPr>
      <w:r>
        <w:rPr>
          <w:rFonts w:hint="eastAsia" w:ascii="华文楷体" w:hAnsi="华文楷体" w:eastAsia="华文楷体"/>
          <w:b/>
          <w:bCs/>
          <w:sz w:val="28"/>
        </w:rPr>
        <w:t xml:space="preserve">电子邮箱 </w:t>
      </w:r>
      <w:r>
        <w:rPr>
          <w:rFonts w:hint="eastAsia" w:ascii="华文楷体" w:hAnsi="华文楷体" w:eastAsia="华文楷体"/>
          <w:b/>
          <w:bCs/>
          <w:sz w:val="28"/>
          <w:u w:val="single"/>
        </w:rPr>
        <w:t xml:space="preserve">                             </w:t>
      </w:r>
    </w:p>
    <w:p>
      <w:pPr>
        <w:ind w:firstLine="1124" w:firstLineChars="400"/>
        <w:rPr>
          <w:rFonts w:ascii="华文楷体" w:hAnsi="华文楷体" w:eastAsia="华文楷体"/>
          <w:b/>
          <w:bCs/>
          <w:sz w:val="28"/>
        </w:rPr>
      </w:pPr>
    </w:p>
    <w:p>
      <w:pPr>
        <w:ind w:left="1079" w:leftChars="514" w:firstLine="3382" w:firstLineChars="1203"/>
        <w:rPr>
          <w:rFonts w:ascii="华文楷体" w:hAnsi="华文楷体" w:eastAsia="华文楷体"/>
          <w:b/>
          <w:bCs/>
          <w:sz w:val="28"/>
        </w:rPr>
      </w:pPr>
    </w:p>
    <w:p>
      <w:pPr>
        <w:rPr>
          <w:rFonts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Cs/>
          <w:sz w:val="30"/>
          <w:szCs w:val="30"/>
        </w:rPr>
        <w:t xml:space="preserve">  </w:t>
      </w:r>
    </w:p>
    <w:p>
      <w:pPr>
        <w:ind w:firstLine="620"/>
        <w:rPr>
          <w:rFonts w:ascii="仿宋" w:hAnsi="仿宋" w:eastAsia="仿宋" w:cs="仿宋_GB2312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0DFA"/>
    <w:multiLevelType w:val="singleLevel"/>
    <w:tmpl w:val="5AAA0DF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C9"/>
    <w:rsid w:val="00054354"/>
    <w:rsid w:val="00110599"/>
    <w:rsid w:val="001137F3"/>
    <w:rsid w:val="001616F1"/>
    <w:rsid w:val="001B23E2"/>
    <w:rsid w:val="00364E01"/>
    <w:rsid w:val="003952F8"/>
    <w:rsid w:val="003A6A28"/>
    <w:rsid w:val="00423F32"/>
    <w:rsid w:val="004A4B24"/>
    <w:rsid w:val="004D5B44"/>
    <w:rsid w:val="005166E0"/>
    <w:rsid w:val="005B39A1"/>
    <w:rsid w:val="005D2162"/>
    <w:rsid w:val="00643D5A"/>
    <w:rsid w:val="00707A55"/>
    <w:rsid w:val="00764416"/>
    <w:rsid w:val="00806B33"/>
    <w:rsid w:val="00825027"/>
    <w:rsid w:val="008D5B4A"/>
    <w:rsid w:val="00CD1B8B"/>
    <w:rsid w:val="00CE5A6B"/>
    <w:rsid w:val="00E6498D"/>
    <w:rsid w:val="00F309FD"/>
    <w:rsid w:val="00F657F9"/>
    <w:rsid w:val="00FB1AC9"/>
    <w:rsid w:val="00FD4784"/>
    <w:rsid w:val="088A144B"/>
    <w:rsid w:val="099E3DB2"/>
    <w:rsid w:val="0C230CB2"/>
    <w:rsid w:val="0D9C4CCE"/>
    <w:rsid w:val="0FC83564"/>
    <w:rsid w:val="146F3D50"/>
    <w:rsid w:val="167F66F8"/>
    <w:rsid w:val="22FC2812"/>
    <w:rsid w:val="23E13CC8"/>
    <w:rsid w:val="26CC4FEF"/>
    <w:rsid w:val="2DF35D2C"/>
    <w:rsid w:val="2F3E24CA"/>
    <w:rsid w:val="30BD3135"/>
    <w:rsid w:val="319B7DAB"/>
    <w:rsid w:val="40BB0E6E"/>
    <w:rsid w:val="430F012D"/>
    <w:rsid w:val="4BE178C6"/>
    <w:rsid w:val="4DB77144"/>
    <w:rsid w:val="546E3479"/>
    <w:rsid w:val="5A9B6ACC"/>
    <w:rsid w:val="5F6B4AB2"/>
    <w:rsid w:val="617F1F3C"/>
    <w:rsid w:val="6CA3767B"/>
    <w:rsid w:val="6EF80154"/>
    <w:rsid w:val="6FC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B121C-3FCD-4CC3-8125-9127A2EB1B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921</Words>
  <Characters>606</Characters>
  <Lines>5</Lines>
  <Paragraphs>3</Paragraphs>
  <TotalTime>0</TotalTime>
  <ScaleCrop>false</ScaleCrop>
  <LinksUpToDate>false</LinksUpToDate>
  <CharactersWithSpaces>1524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马宁</cp:lastModifiedBy>
  <dcterms:modified xsi:type="dcterms:W3CDTF">2018-03-16T02:06:57Z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