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1F05" w14:textId="19345EB5" w:rsidR="007D6FC8" w:rsidRDefault="00676AF3" w:rsidP="00CA4ECE">
      <w:pPr>
        <w:spacing w:line="560" w:lineRule="exact"/>
        <w:ind w:firstLineChars="0" w:firstLine="0"/>
        <w:outlineLvl w:val="0"/>
        <w:rPr>
          <w:rFonts w:ascii="黑体" w:eastAsia="黑体" w:hAnsi="黑体" w:hint="default"/>
          <w:sz w:val="32"/>
          <w:szCs w:val="32"/>
        </w:rPr>
      </w:pPr>
      <w:r w:rsidRPr="00C2132B">
        <w:rPr>
          <w:rFonts w:ascii="黑体" w:eastAsia="黑体" w:hAnsi="黑体"/>
          <w:sz w:val="32"/>
          <w:szCs w:val="32"/>
        </w:rPr>
        <w:t>附件</w:t>
      </w:r>
      <w:r w:rsidR="009733F2">
        <w:rPr>
          <w:rFonts w:ascii="黑体" w:eastAsia="黑体" w:hAnsi="黑体"/>
          <w:sz w:val="32"/>
          <w:szCs w:val="32"/>
        </w:rPr>
        <w:t>2</w:t>
      </w:r>
    </w:p>
    <w:p w14:paraId="09221256" w14:textId="77777777" w:rsidR="00CA4ECE" w:rsidRPr="00C2132B" w:rsidRDefault="00CA4ECE" w:rsidP="00CA4ECE">
      <w:pPr>
        <w:spacing w:line="560" w:lineRule="exact"/>
        <w:ind w:firstLineChars="0" w:firstLine="0"/>
        <w:outlineLvl w:val="0"/>
        <w:rPr>
          <w:rFonts w:ascii="黑体" w:eastAsia="黑体" w:hAnsi="黑体"/>
          <w:sz w:val="32"/>
          <w:szCs w:val="32"/>
        </w:rPr>
      </w:pPr>
    </w:p>
    <w:p w14:paraId="6EBF57C4" w14:textId="65919074" w:rsidR="007D6FC8" w:rsidRPr="00C2132B" w:rsidRDefault="00676AF3" w:rsidP="00CA4ECE">
      <w:pPr>
        <w:spacing w:line="560" w:lineRule="exact"/>
        <w:ind w:firstLineChars="0" w:firstLine="0"/>
        <w:jc w:val="center"/>
        <w:rPr>
          <w:rFonts w:ascii="黑体" w:eastAsia="方正小标宋简体" w:hAnsi="黑体" w:cs="黑体" w:hint="default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昆明理工大学研究生文献综述大赛参赛须知</w:t>
      </w:r>
    </w:p>
    <w:p w14:paraId="3D96F755" w14:textId="77777777" w:rsidR="007D6FC8" w:rsidRPr="00CC5615" w:rsidRDefault="00676AF3" w:rsidP="00CA4ECE">
      <w:pPr>
        <w:spacing w:line="560" w:lineRule="exact"/>
        <w:ind w:firstLine="643"/>
        <w:jc w:val="left"/>
        <w:rPr>
          <w:rFonts w:ascii="黑体" w:eastAsia="黑体" w:hAnsi="黑体" w:cs="黑体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  <w:t xml:space="preserve"> </w:t>
      </w:r>
      <w:r w:rsidRPr="00CC5615"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  <w:t>一、参赛作品提示</w:t>
      </w:r>
    </w:p>
    <w:p w14:paraId="639B5EE7" w14:textId="77777777" w:rsidR="007D6FC8" w:rsidRDefault="00676AF3" w:rsidP="00CA4ECE">
      <w:pPr>
        <w:spacing w:line="560" w:lineRule="exact"/>
        <w:ind w:firstLine="640"/>
        <w:jc w:val="left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参赛作品主题不限，参赛作品要求采用中文写作，主要包括标题、摘要、关键词、正文和参考文献五部分，正文不得少于4000字，最终作品统一使用A4纸单面打印（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请严格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参照《昆明理工大学学报》投稿须知的要求排版）。</w:t>
      </w:r>
    </w:p>
    <w:p w14:paraId="5A94BAC1" w14:textId="77777777" w:rsidR="007D6FC8" w:rsidRDefault="00676AF3" w:rsidP="00CA4ECE">
      <w:pPr>
        <w:spacing w:line="560" w:lineRule="exact"/>
        <w:ind w:firstLine="640"/>
        <w:jc w:val="left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文献综述正文主要用以介绍与主题有关的详细资料、动态、进展、展望以及对以上方面的评述。一般都包含以下三部分：即前言、主题、总结。撰写文献综述正文时可按这三部分拟写提纲，再根据提纲进行撰写工作。</w:t>
      </w:r>
    </w:p>
    <w:p w14:paraId="463595E2" w14:textId="7E2F5527" w:rsidR="00560FDC" w:rsidRPr="00560FDC" w:rsidRDefault="00560FDC" w:rsidP="00CA4ECE">
      <w:pPr>
        <w:spacing w:line="560" w:lineRule="exact"/>
        <w:ind w:firstLine="640"/>
        <w:jc w:val="left"/>
        <w:rPr>
          <w:rFonts w:ascii="楷体" w:eastAsia="楷体" w:hAnsi="楷体" w:cs="仿宋" w:hint="default"/>
          <w:bCs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（一）</w:t>
      </w:r>
      <w:r w:rsidR="00676AF3"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前言部分</w:t>
      </w:r>
    </w:p>
    <w:p w14:paraId="16CD5B1A" w14:textId="66C24748" w:rsidR="007D6FC8" w:rsidRDefault="00676AF3" w:rsidP="00CA4ECE">
      <w:pPr>
        <w:spacing w:line="560" w:lineRule="exact"/>
        <w:ind w:firstLine="640"/>
        <w:jc w:val="left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主要是说明写作的目的，介绍有关的概念及定义以及综述的范围，扼要说明有关主题的现状或争论焦点，使读者对全文要叙述的问题有一个初步的轮廓。</w:t>
      </w:r>
    </w:p>
    <w:p w14:paraId="0B3FEC18" w14:textId="78E2C1D6" w:rsidR="00560FDC" w:rsidRPr="00560FDC" w:rsidRDefault="00560FDC" w:rsidP="00CA4ECE">
      <w:pPr>
        <w:spacing w:line="560" w:lineRule="exact"/>
        <w:ind w:firstLine="640"/>
        <w:jc w:val="left"/>
        <w:rPr>
          <w:rFonts w:ascii="楷体" w:eastAsia="楷体" w:hAnsi="楷体" w:cs="仿宋" w:hint="default"/>
          <w:bCs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（二）</w:t>
      </w:r>
      <w:r w:rsidR="00676AF3"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主题部分</w:t>
      </w:r>
    </w:p>
    <w:p w14:paraId="5F2CB7E1" w14:textId="53F5796B" w:rsidR="007D6FC8" w:rsidRDefault="00676AF3" w:rsidP="00CA4ECE">
      <w:pPr>
        <w:spacing w:line="560" w:lineRule="exact"/>
        <w:ind w:firstLine="640"/>
        <w:jc w:val="left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综述的主体，其写法多样，没有固定的格式。可按年代顺序综述，也可按不同的问题进行综述，还可按不同的观点进行比较综述，不管用那一种格式综述，都要将所搜集到的文献资料归纳、整理及分析比较，阐明有关主题的历史背景、现状和发展方向，以及对这些问题的评述，主题部分应特别注意代表性强、具有科学性和创造性的文献引用和评述。</w:t>
      </w:r>
    </w:p>
    <w:p w14:paraId="26B9FAAE" w14:textId="056C593E" w:rsidR="00560FDC" w:rsidRPr="00560FDC" w:rsidRDefault="00560FDC" w:rsidP="00CA4ECE">
      <w:pPr>
        <w:spacing w:line="560" w:lineRule="exact"/>
        <w:ind w:firstLine="640"/>
        <w:jc w:val="left"/>
        <w:rPr>
          <w:rFonts w:ascii="楷体" w:eastAsia="楷体" w:hAnsi="楷体" w:cs="仿宋" w:hint="default"/>
          <w:bCs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（三）</w:t>
      </w:r>
      <w:r w:rsidR="00676AF3"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 xml:space="preserve"> 总结部分</w:t>
      </w:r>
    </w:p>
    <w:p w14:paraId="51971EDC" w14:textId="3B6B8429" w:rsidR="007D6FC8" w:rsidRDefault="00676AF3" w:rsidP="00CA4ECE">
      <w:pPr>
        <w:spacing w:line="560" w:lineRule="exact"/>
        <w:ind w:firstLine="640"/>
        <w:jc w:val="left"/>
        <w:rPr>
          <w:rFonts w:asciiTheme="minorEastAsia" w:eastAsiaTheme="minorEastAsia" w:hAnsiTheme="minorEastAsia" w:cstheme="minorEastAsia" w:hint="default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将全文主题进行扼要总结，提出自己的见解并对进一步的发展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方向做出预测。</w:t>
      </w:r>
    </w:p>
    <w:p w14:paraId="2D87BBE2" w14:textId="77777777" w:rsidR="007D6FC8" w:rsidRPr="00CC5615" w:rsidRDefault="00676AF3" w:rsidP="00CA4ECE">
      <w:pPr>
        <w:spacing w:line="560" w:lineRule="exact"/>
        <w:ind w:firstLine="640"/>
        <w:jc w:val="left"/>
        <w:rPr>
          <w:rFonts w:ascii="黑体" w:eastAsia="黑体" w:hAnsi="黑体" w:cs="黑体" w:hint="default"/>
          <w:bCs/>
          <w:color w:val="000000"/>
          <w:sz w:val="32"/>
          <w:szCs w:val="32"/>
          <w:shd w:val="clear" w:color="auto" w:fill="FFFFFF"/>
        </w:rPr>
      </w:pPr>
      <w:r w:rsidRPr="00CC5615"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  <w:t>二、文献综述格式要求</w:t>
      </w:r>
    </w:p>
    <w:p w14:paraId="4B3F9E66" w14:textId="2819B486" w:rsidR="007D6FC8" w:rsidRPr="00560FDC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（一）</w:t>
      </w:r>
      <w:r w:rsidR="00676AF3"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特别指出摘要的写作格式，摘要主要包含三方面内容</w:t>
      </w:r>
    </w:p>
    <w:p w14:paraId="62AC8BF7" w14:textId="5702B8FE" w:rsidR="007D6FC8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3E7A17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1</w:t>
      </w:r>
      <w:r w:rsidRPr="003E7A17"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本文要研究的问题(指明所属研究领域或研究方向)，若需要可简要指出该研究的重要性或意义；</w:t>
      </w:r>
    </w:p>
    <w:p w14:paraId="10826590" w14:textId="34649C80" w:rsidR="007D6FC8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3E7A17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2</w:t>
      </w:r>
      <w:r w:rsidRPr="003E7A17"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本文的主要研究内容(研究方法及路径等)；</w:t>
      </w:r>
    </w:p>
    <w:p w14:paraId="757F0F30" w14:textId="52134344" w:rsidR="007D6FC8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3E7A17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3</w:t>
      </w:r>
      <w:r w:rsidRPr="003E7A17"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主要研究结果及结论。</w:t>
      </w:r>
    </w:p>
    <w:p w14:paraId="2676A863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英文摘要要求：第1、3部分（研究意义、研究结论）用一般现在时；第2部分（做过的事情）用一般过去时或现在完成时。 </w:t>
      </w:r>
    </w:p>
    <w:p w14:paraId="3126B2DC" w14:textId="0B6C54E0" w:rsidR="007D6FC8" w:rsidRPr="00560FDC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（二）</w:t>
      </w:r>
      <w:r w:rsidR="00676AF3"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对参考文献的要求</w:t>
      </w:r>
    </w:p>
    <w:p w14:paraId="34A8740B" w14:textId="5066907F" w:rsidR="007D6FC8" w:rsidRDefault="003E7A17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3E7A17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1</w:t>
      </w:r>
      <w:r w:rsidRPr="003E7A17"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引文数量不能太少，根据实际需要最好不少于10篇；</w:t>
      </w:r>
    </w:p>
    <w:p w14:paraId="3D78A6D5" w14:textId="6E7DA1A0" w:rsidR="007D6FC8" w:rsidRDefault="003E7A17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3E7A17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2</w:t>
      </w:r>
      <w:r w:rsidRPr="003E7A17"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以引用新近发表的期刊研究论文为主，其中应有相当部分外文文献；</w:t>
      </w:r>
    </w:p>
    <w:p w14:paraId="58A5153D" w14:textId="63FB87F8" w:rsidR="007D6FC8" w:rsidRDefault="003E7A17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3E7A17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3</w:t>
      </w:r>
      <w:r w:rsidRPr="003E7A17"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鼓励引用《昆明理工大学学报(自然科学版)》新近刊发的文献(1～2篇相关内容的论文)。</w:t>
      </w:r>
    </w:p>
    <w:p w14:paraId="382A63A8" w14:textId="5EF573AE" w:rsidR="00560FDC" w:rsidRPr="00560FDC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仿宋" w:hint="default"/>
          <w:bCs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（三）</w:t>
      </w:r>
      <w:r w:rsidR="00676AF3"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外文类学术论文</w:t>
      </w:r>
    </w:p>
    <w:p w14:paraId="502CB986" w14:textId="6B0EF719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鼓励作者撰写英文学术论文向本刊投稿，要求英文论文参照相关领域国际英文学术论文的结构、格式和表述方法和习惯撰写，力避将中文简单地翻译为英文，影响国内、国外学者阅读和理解。</w:t>
      </w:r>
    </w:p>
    <w:p w14:paraId="5ED626E4" w14:textId="576EF06A" w:rsidR="007D6FC8" w:rsidRPr="00560FDC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仿宋" w:hint="default"/>
          <w:bCs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（四）</w:t>
      </w:r>
      <w:r w:rsidR="00676AF3"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在读博士生投稿、涉及国防等研究投稿的补充规定</w:t>
      </w:r>
    </w:p>
    <w:p w14:paraId="589ED12B" w14:textId="5580FA68" w:rsidR="007D6FC8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鼓励在读博士生投稿时署上导师名并将导师列为通信作者，并请导师提出修改意见进行修改，若未将导师列为作者，则应附上导师的审稿意见。本项要求的目的旨在加强导师对博士研究生投稿的指导和把关作用，提高论文质量；</w:t>
      </w:r>
    </w:p>
    <w:p w14:paraId="5FCB3E61" w14:textId="53EB48ED" w:rsidR="007D6FC8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  <w:t>.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涉及国防、国家安全、敏感技术等研究论文，要求作者投稿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时附上本单位“保密审查”意见(邮寄原件或用电子邮件发送扫</w:t>
      </w:r>
      <w:proofErr w:type="gramStart"/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彩色描件的</w:t>
      </w:r>
      <w:proofErr w:type="gramEnd"/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JPG图像文件)，以证明本文符合国家和本单位的有关保密规定。</w:t>
      </w:r>
    </w:p>
    <w:p w14:paraId="1324EE53" w14:textId="6E72EC9A" w:rsidR="007D6FC8" w:rsidRDefault="00560FDC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仿宋"/>
          <w:bCs/>
          <w:color w:val="000000"/>
          <w:sz w:val="32"/>
          <w:szCs w:val="32"/>
          <w:shd w:val="clear" w:color="auto" w:fill="FFFFFF"/>
        </w:rPr>
        <w:t>（五）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参赛作品</w:t>
      </w:r>
      <w:proofErr w:type="gramStart"/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须体现</w:t>
      </w:r>
      <w:proofErr w:type="gramEnd"/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作者独到的见解，禁止抄袭、剽窃他人学术成果，一经发现，将取消作者的参赛资格或已得奖项，并酌情取消当年评优评奖资格，情节严重者将给予相应处分。注：所有参赛作品将统一进行重复率筛查，原则上重复率不得超过</w:t>
      </w:r>
      <w:r w:rsidR="00786232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15</w:t>
      </w:r>
      <w:r w:rsidR="00676AF3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%，否则取消该作品的参赛资格。</w:t>
      </w:r>
    </w:p>
    <w:p w14:paraId="0AD7ACE3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黑体" w:eastAsia="黑体" w:hAnsi="黑体" w:cs="黑体" w:hint="default"/>
          <w:sz w:val="32"/>
          <w:szCs w:val="32"/>
        </w:rPr>
      </w:pPr>
      <w:r w:rsidRPr="00560FDC">
        <w:rPr>
          <w:rFonts w:ascii="黑体" w:eastAsia="黑体" w:hAnsi="黑体" w:cs="黑体"/>
          <w:sz w:val="32"/>
          <w:szCs w:val="32"/>
        </w:rPr>
        <w:t>三、具体写作要求：</w:t>
      </w:r>
    </w:p>
    <w:p w14:paraId="0F1045ED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（一）论文标题</w:t>
      </w:r>
    </w:p>
    <w:p w14:paraId="7E57572E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应简明、具体、确切，能概括论文内容，符合编制题录、索引和检索要求，尽量避免使用非公知公用的缩略语、字符、代号和公式；字数一般不超过20个字，必要时可加副篇名，用较小字号另行起排；标题应翻译成英文（所有实词首字母大写），与英文署名、单位、摘要、关键词等置于“中图分类号”和正文之间。</w:t>
      </w:r>
    </w:p>
    <w:p w14:paraId="77B887DA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（二）署名与单位</w:t>
      </w:r>
    </w:p>
    <w:p w14:paraId="7D40B80B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作者署名置于篇名下方，译文的署名，应著者在前，译者在后，著者前用方括号标明国籍，多位作者的署名之间用逗号隔开；作者单位加圆括号置于署名下方，标明全称（主单位和属单位之间空一格）、所在省名与城市名（中间空一格）及邮政编码；不同工作单位的作者，应在姓名右上角上标加注不同的阿拉伯数字序号，并在其工作单位名称之前加注与作者姓名序号相同的数字，各工作单位之间连排时以分号隔开。示例如下：</w:t>
      </w:r>
    </w:p>
    <w:p w14:paraId="36E175F5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张君祥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1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贾仲莲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2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，刘建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1，2</w:t>
      </w:r>
    </w:p>
    <w:p w14:paraId="02770A81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（1.陕西师范大学 教育系，陕西 西安710062；2.陕西省教育学院 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教育系，陕西 西安710061）</w:t>
      </w:r>
    </w:p>
    <w:p w14:paraId="2BDAA9D1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作者署名及工作单位需翻译成英文，与英文摘要、关键词等置于“中图分类号”和正文之间；中国作者姓名的汉语拼音采用姓前名后，中间为空格，姓氏的全部字母均大字，复姓连写，名字的首字母大字，双名中间加连字符，姓氏与名均不缩写；作者工作单位的英文翻译首字母应大写，但其后需加注国籍。示例如下：</w:t>
      </w:r>
    </w:p>
    <w:p w14:paraId="7EB17E2E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ZHANG Jun-xiang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1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，JIA Zhong-lian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2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，LIU Jian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1，2</w:t>
      </w:r>
    </w:p>
    <w:p w14:paraId="7A42B7F3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(1. Faculty of Education, Shanxi Normal University, Xian 710062, Shanxi, China;</w:t>
      </w:r>
    </w:p>
    <w:p w14:paraId="6C97CE40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2. Faculty of Education, Shanxi Educational College, Xian 710062, Shanxi, China)</w:t>
      </w:r>
    </w:p>
    <w:p w14:paraId="16D0598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如果多位作者属于同一单位中的不同下级单位,应在姓名右上角加注小写的英文字母,并在其下级单位名称之前加与作者姓名上相同的小写英文字母。例：</w:t>
      </w:r>
    </w:p>
    <w:p w14:paraId="52072F4A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   邢茂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1a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，张恩娟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1a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叶欣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1b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，张林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2</w:t>
      </w:r>
    </w:p>
    <w:p w14:paraId="78ADF9E7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(1.北京理工大学 a.化工与材料学院;b.机电工程学院,北京100081；2.南京理工大学 应用化学系，南京210094)</w:t>
      </w:r>
    </w:p>
    <w:p w14:paraId="455912D2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如果多位作者属于同一一级单位, 阿拉伯数字序号可省略。例：</w:t>
      </w:r>
    </w:p>
    <w:p w14:paraId="0533DE88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张坤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a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，向文娟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a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，高朋芬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  <w:vertAlign w:val="superscript"/>
        </w:rPr>
        <w:t>b</w:t>
      </w:r>
    </w:p>
    <w:p w14:paraId="31ECAB86" w14:textId="77777777" w:rsidR="007D6FC8" w:rsidRDefault="00676AF3" w:rsidP="00337CEC">
      <w:pPr>
        <w:shd w:val="solid" w:color="FFFFFF" w:fill="auto"/>
        <w:autoSpaceDN w:val="0"/>
        <w:spacing w:line="560" w:lineRule="exact"/>
        <w:ind w:firstLineChars="0" w:firstLine="0"/>
        <w:jc w:val="center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(南京军区福州总医院 a.肝胆外科;b.眼科,福州市350025)</w:t>
      </w:r>
    </w:p>
    <w:p w14:paraId="5F7CFC49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（三）摘要</w:t>
      </w:r>
    </w:p>
    <w:p w14:paraId="58E756BB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摘要即文章主要观点，应以第三人称对文中观点进行概括和提炼,请勿使用“本文探讨了……，分析了……”等描述性语言；字数一般不超过300字，以与正文不同的字体字号排在署名单位与关键词之间；英文摘要的内容一般应与中文摘要相对应，中文摘要前以“摘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要：”作为标识，英文摘要前以“Abstract：”作为标识。</w:t>
      </w:r>
    </w:p>
    <w:p w14:paraId="3DF73873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(四）关键词</w:t>
      </w:r>
    </w:p>
    <w:p w14:paraId="503D5890" w14:textId="77777777" w:rsidR="007D6FC8" w:rsidRDefault="00676AF3" w:rsidP="00337CEC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应为反映论文主题概念的专有名词或词组,一般应选3—5个为宜，置于摘要下方；英文关键词应与中文关键词相对应，中文关键词前以“关键词：”作为标识，英文关键词前以“Key words：”作为标识；中英文关键词之间均用分号分隔，除专有名词之外，英文关键词的首字母为小写。</w:t>
      </w:r>
    </w:p>
    <w:p w14:paraId="5C7B5C69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（五）中图分类号</w:t>
      </w:r>
    </w:p>
    <w:p w14:paraId="039508A8" w14:textId="77777777" w:rsidR="007D6FC8" w:rsidRDefault="00676AF3" w:rsidP="00337CEC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按照《中国图书馆分类法》进行标示，涉及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多主题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的论文，可给出几个分类号，主分类号排在第一位，多个分类号之间以分号分隔；分类号排在关键词之后，其前以“中图分类号：”作为标识。</w:t>
      </w:r>
    </w:p>
    <w:p w14:paraId="0779C6B6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（六）文献标识码</w:t>
      </w:r>
    </w:p>
    <w:p w14:paraId="65C8F800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根据《中国学术期刊（光盘版）检索与评价数据规范》规定，按类别进行标识：A—理论与应用研究学术论文；B—理论学习与社会实践总结；C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—业务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指导与技术管理性文章；D—动态性信息；E—文件、资料。中文文章的文献标识码以“文献标识码：”作为标识，与“中图分类号”并排在同一行。</w:t>
      </w:r>
    </w:p>
    <w:p w14:paraId="69DF0791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（七）文章编号</w:t>
      </w:r>
    </w:p>
    <w:p w14:paraId="2C32314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以“文章编号：”作为标识，与“中图分类号”和“文献标识码”并排在同一行，具体编号由编辑部排版时完成。</w:t>
      </w:r>
    </w:p>
    <w:p w14:paraId="1C991DFA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（八）收稿日期</w:t>
      </w:r>
    </w:p>
    <w:p w14:paraId="391FC79A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可以投稿时间填写，以“收稿日期：”作为标识，排在篇名页地脚，并用正线与正文分开，开头空两格。示例如下：</w:t>
      </w:r>
    </w:p>
    <w:p w14:paraId="1339393D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收稿日期：1998-08-18</w:t>
      </w:r>
    </w:p>
    <w:p w14:paraId="155587EB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（九）基金项目</w:t>
      </w:r>
    </w:p>
    <w:p w14:paraId="0D4C030A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置于“收稿日期”下方，以“基金项目：”作为标识，需以标准全称注明项目名称，并在圆括号内注明项目编号；多项基金项目应依次列出，其间以分号隔开。示例如下：</w:t>
      </w:r>
    </w:p>
    <w:p w14:paraId="381D40BE" w14:textId="77777777" w:rsidR="007D6FC8" w:rsidRDefault="00676AF3" w:rsidP="00337CEC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基金项目：国家社会科学规划基金资助项目“中国特色社会主义理论体系研究”（96BJL001）；北京市哲学社会科学规划项目“中国特色社会主义理论体系大众化研究”（97BJZ001）</w:t>
      </w:r>
    </w:p>
    <w:p w14:paraId="55499602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（十）第一作者简介</w:t>
      </w:r>
    </w:p>
    <w:p w14:paraId="030CB488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置于“基金项目”下方，以“第一作者简介：”作为标识，依次列出姓名、出生年、性别、民族（汉族可省略）、籍贯、攻读学位、主要研究方向等。示例如下：</w:t>
      </w:r>
    </w:p>
    <w:p w14:paraId="197664CE" w14:textId="77777777" w:rsidR="007D6FC8" w:rsidRDefault="00676AF3" w:rsidP="00337CEC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第一作者简介：兰娜（1989- ），女，彝族，四川成都人，博士研究生，主要从事民族文化研究；    </w:t>
      </w:r>
    </w:p>
    <w:p w14:paraId="6E05EA6F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（十一）正文</w:t>
      </w:r>
    </w:p>
    <w:p w14:paraId="73FF8C9F" w14:textId="5171106F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来稿要求主题突出、内容充实、观点明确、资料翔实、论证严密、逻辑清晰、语言规范，见解独到，有一定学术价值或实践价值；文中标题一般分为三级，第一级标题用“一、”“二、”</w:t>
      </w:r>
      <w:r w:rsidR="00337CEC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“三、”标示，第二级标题用“（一）”</w:t>
      </w:r>
      <w:r w:rsidR="00337CEC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“（二）”</w:t>
      </w:r>
      <w:r w:rsidR="00337CEC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“（三）”标示，第三级标题用“1.”</w:t>
      </w:r>
      <w:r w:rsidR="00337CEC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“2.”</w:t>
      </w:r>
      <w:r w:rsidR="00337CEC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“3.”标示；字数一般在6000-8000字为宜，特别优秀的稿件除外。</w:t>
      </w:r>
    </w:p>
    <w:p w14:paraId="2DC2A9F9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（十二）注释</w:t>
      </w:r>
    </w:p>
    <w:p w14:paraId="1FFF72D3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注释主要用于文章篇名、作者及文内某一方面特定内容作必要的解释或说明，篇名、作者标注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于当页地脚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；对文内有关特定内容的注释亦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排在当页地脚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，序号用圆圈的阿拉伯数字表示，每页单独编码。</w:t>
      </w:r>
    </w:p>
    <w:p w14:paraId="25E4D96D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 w:cs="宋体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  <w:t>（十三）参考文献</w:t>
      </w:r>
    </w:p>
    <w:p w14:paraId="5775FD18" w14:textId="77777777" w:rsidR="007D6FC8" w:rsidRDefault="00676AF3" w:rsidP="00CA4ECE">
      <w:pPr>
        <w:shd w:val="solid" w:color="FFFFFF" w:fill="auto"/>
        <w:autoSpaceDN w:val="0"/>
        <w:spacing w:line="560" w:lineRule="exact"/>
        <w:ind w:firstLine="640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参考文献置于文末（勿使用软件自动尾注），著录规则执行中华人民共和国GB7714-87《文后参考文献著录规则》及《中国学术期刊（光盘版）检索与评价数据规范》（修订本）规定，采用顺序编码制，在引文中引用文献出现的先后以阿拉伯数字连续编码，序号置于方括号内；参考文献列表时应以“参考文献：”(左顶格）作为标识，序号左顶格，用阿拉伯数字加方括号标识，每一条目的最后均以实心点结束；参考文献的著录项目要齐全，其排列顺序以在正文中出现的先后为准；一种文献在同一文中反复引用者，用同一序号标识，需要表明引文出处的，可在序号后加圆括号注明页码，采用小于正文的字号编排，并上标。示例如下：</w:t>
      </w:r>
    </w:p>
    <w:p w14:paraId="647B5B08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主编靠编辑思想指挥全局已是编辑界的共识[1]。由于“思想”的内涵是“客观存在反映在人的意识中经过思维活动而产生的结果”[2]1194，所以“编辑思想”的内涵就是编辑实践反映在编辑工作者的意识中……《中国青年》杂志创办人追求的高格调——理性的成熟与热点的凝聚[3]，表明其读者群的文化品位的高层次[2]354……</w:t>
      </w:r>
    </w:p>
    <w:p w14:paraId="6B602F8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参考文献类型请根据GB3469-83《文献类型与文献载体代码》规定，以单字母方式标识为：普通图书[M]；会议论文集[C]；报纸文章[N]；期刊文章[J]；学位论文[D]；研究报告[R]；资料汇编[G]；工具书[K]；标准[S]；专利[P]；其他[Z]；联机网上数据库[DB/OL]；磁带数据库[DB/MT]；光盘图书[M/CD]；磁盘软件[CP/DK]；网上期刊[J/0L]；网上电子公告[EB/OL]。</w:t>
      </w:r>
    </w:p>
    <w:p w14:paraId="640C1DEA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参考文献著录的条目以小于正文的字号编排在文末，其格式为：</w:t>
      </w:r>
    </w:p>
    <w:p w14:paraId="3FE48C20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1.普通图书、会议论文集、资料汇编、学位论文、报告、工具书:</w:t>
      </w:r>
    </w:p>
    <w:p w14:paraId="3DE0739A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［序号］主要责任者．文献题名［文献类型标识］．出版地：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出版者，出版年:起止页码．</w:t>
      </w:r>
    </w:p>
    <w:p w14:paraId="66BFBBD3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[1]刘国钧,陈绍业,王凤翥.图书馆目录[M].北京:高等教育出版社,1957:15－18.</w:t>
      </w:r>
    </w:p>
    <w:p w14:paraId="64958888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[2]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辛希孟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.信息技术与信息服务国际研讨会论文集:A集[C].北京:中国社会科学出版社,1994:33.</w:t>
      </w:r>
    </w:p>
    <w:p w14:paraId="57A3C569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[3]朱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玄.聊斋志异资料汇编[G].郑州:中州古籍出版社,1985:177－178.</w:t>
      </w:r>
    </w:p>
    <w:p w14:paraId="40D93E9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[4]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张筑生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.微分半</w:t>
      </w:r>
      <w:bookmarkStart w:id="0" w:name="_GoBack"/>
      <w:bookmarkEnd w:id="0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动力系统的不变集[D].北京:北京大学数学系数学研究所,1983:10-12.</w:t>
      </w:r>
    </w:p>
    <w:p w14:paraId="6942DA7B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[5]白永秀，刘敢，任保平.西安全融、人才、技术三大要素市场培育与发展研究[R]．西安：陕西师范大学西北经济发展研究中心，1998:120.</w:t>
      </w:r>
    </w:p>
    <w:p w14:paraId="44C4804B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[6]张加铨,关景时,程鹏.常用药物手册[K].北京:人民卫生出版社,1982:337.</w:t>
      </w:r>
    </w:p>
    <w:p w14:paraId="417A8E65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2.期刊文章:</w:t>
      </w:r>
    </w:p>
    <w:p w14:paraId="15B587AB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［序号］主要责任者．文献题名［Ｊ］．刊名，年，卷（期)：起止页码．</w:t>
      </w:r>
    </w:p>
    <w:p w14:paraId="70226FD4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[1]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何龄修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.读顾城《南明史》[J].中国史研究,1998,22(3):167－173.</w:t>
      </w:r>
    </w:p>
    <w:p w14:paraId="74290782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[2]金显贺,王昌长,王忠东,等.,东方美学的前景笔谈:全球化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时代东方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美学的角色[J].清华大学学报:社会科学版,1993,33(4):62－67.</w:t>
      </w:r>
    </w:p>
    <w:p w14:paraId="6511EADA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3.论文集中的析出文献：</w:t>
      </w:r>
    </w:p>
    <w:p w14:paraId="7B6BAB4C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［序号］析出文献主要责任者．析出文献题名[文献类型标志]//原文献主要责任者．原文献题名．出版地：出版者，出版年：析出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文献起止页码．</w:t>
      </w:r>
    </w:p>
    <w:p w14:paraId="6C977758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[1]钟文发.非线性规划在可燃毒物配置中的应用[C]//赵玮.运筹学的理论与应用—中国运筹学会第五届大会论文集.西安：西安电子科技大学出版社,1996:468－471.</w:t>
      </w:r>
    </w:p>
    <w:p w14:paraId="09CA6B2D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[2]王家益.1995年湖南省交通肇事逃逸案件[G]//公安部交管局.49～99五十年交通事故统计资料汇编.北京:群众出版社,2000:110.</w:t>
      </w:r>
    </w:p>
    <w:p w14:paraId="357E48BB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4.报纸文章：</w:t>
      </w:r>
    </w:p>
    <w:p w14:paraId="48B90E4B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［序号］主要责任者．文献题名［Ｎ］．报纸名，出版日期（版次）．</w:t>
      </w:r>
    </w:p>
    <w:p w14:paraId="7E661D59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[1]谢希德.创造学习的新思路[N].人民日报,1998-12-25(10).</w:t>
      </w:r>
    </w:p>
    <w:p w14:paraId="2E80D1D3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5.电子文献：</w:t>
      </w:r>
    </w:p>
    <w:p w14:paraId="1EFE541C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［序号］主要责任者．电子文献题名［电子文献及载体类型标识］．电子文献的出处或可获得地址，发表或更新日期／引用日期．</w:t>
      </w:r>
    </w:p>
    <w:p w14:paraId="1DED8274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[1]王明亮.关于中国学术期刊标准化数据库系统工程的进展[EB/OL]．http：//www.cajcd.cn/pub/wml.txt/980810-2，html，1998-08-16/1998-10-04.</w:t>
      </w:r>
    </w:p>
    <w:p w14:paraId="3BB24C2C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6.标准(包括国际标准、国家标准、规范、法规等)：</w:t>
      </w:r>
    </w:p>
    <w:p w14:paraId="4220F805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 w:rsidRPr="00560FDC"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[序号]主要责任者.标准编号,标准名称[S].出版地:出版者,出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版年.</w:t>
      </w:r>
    </w:p>
    <w:p w14:paraId="05D7AEF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[1] JT/T 623-2005,集装箱吊具[S].北京:人民交通出版社出版,2005.</w:t>
      </w:r>
    </w:p>
    <w:p w14:paraId="3E5FD05C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7.专利：</w:t>
      </w:r>
    </w:p>
    <w:p w14:paraId="7CC92DB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[序号] 专利申请者或所有者. 专利题名：专利国别，专利编号[P].公告日期或公布日期.</w:t>
      </w:r>
    </w:p>
    <w:p w14:paraId="4CEBAC95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[1]姜锡洲.一种温热外敷药制备方案:中国,88105607.3[P].1989-07-26.</w:t>
      </w:r>
    </w:p>
    <w:p w14:paraId="0848A793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8.其他各种未定类型的文献：</w:t>
      </w:r>
    </w:p>
    <w:p w14:paraId="665164E7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[序号]主要责任者.文献题名[Z]．出版地：出版者，出版年.</w:t>
      </w:r>
    </w:p>
    <w:p w14:paraId="5B98DC17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[1]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张永禄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.唐代长安词典[Z]．西安：陕西人民出版社，1980.</w:t>
      </w:r>
    </w:p>
    <w:p w14:paraId="124046F5" w14:textId="77777777" w:rsidR="007D6FC8" w:rsidRPr="00560FDC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 w:rsidRPr="00560FD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9.外文文献：</w:t>
      </w:r>
    </w:p>
    <w:p w14:paraId="46EEEE5C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各类外文文献的文后参考文献格式与中文示例相同；为了计算机检索方便，建议题名的首字母及各个实词的首字母大写，期刊的刊名等可用全称或按ISO 4规定的缩写格式；为了减少外文刊名引用不规范所造成的引文统计及链接误差，建议（SXXXX-XXXX）格式在刊名后加ISSN号。示例如下：</w:t>
      </w:r>
    </w:p>
    <w:p w14:paraId="573B1297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[1] JONES R </w:t>
      </w:r>
      <w:proofErr w:type="spellStart"/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M.Mechanics</w:t>
      </w:r>
      <w:proofErr w:type="spellEnd"/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of Composite Materials[M].New York: McGraw Hill Book Company, 1975:101.</w:t>
      </w:r>
    </w:p>
    <w:p w14:paraId="10451C8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[2] GUO Ai-</w:t>
      </w:r>
      <w:proofErr w:type="spell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bing</w:t>
      </w:r>
      <w:proofErr w:type="spell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. Auto Show Revs up Customers' Desire[N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].China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Daily, 2002-06-07(1).</w:t>
      </w:r>
    </w:p>
    <w:p w14:paraId="46640936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[3] 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村山敏博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.木</w:t>
      </w:r>
      <w:r>
        <w:rPr>
          <w:rFonts w:ascii="仿宋_GB2312" w:eastAsia="仿宋" w:hAnsi="仿宋" w:cs="仿宋"/>
          <w:bCs/>
          <w:color w:val="000000"/>
          <w:sz w:val="32"/>
          <w:szCs w:val="32"/>
          <w:shd w:val="clear" w:color="auto" w:fill="FFFFFF"/>
        </w:rPr>
        <w:t>質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材料の耐燃</w:t>
      </w:r>
      <w:r>
        <w:rPr>
          <w:rFonts w:ascii="仿宋_GB2312" w:eastAsia="仿宋" w:hAnsi="仿宋" w:cs="仿宋"/>
          <w:bCs/>
          <w:color w:val="000000"/>
          <w:sz w:val="32"/>
          <w:szCs w:val="32"/>
          <w:shd w:val="clear" w:color="auto" w:fill="FFFFFF"/>
        </w:rPr>
        <w:t>処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理[J].木材工</w:t>
      </w:r>
      <w:r>
        <w:rPr>
          <w:rFonts w:ascii="仿宋_GB2312" w:eastAsia="仿宋" w:hAnsi="仿宋" w:cs="仿宋"/>
          <w:bCs/>
          <w:color w:val="000000"/>
          <w:sz w:val="32"/>
          <w:szCs w:val="32"/>
          <w:shd w:val="clear" w:color="auto" w:fill="FFFFFF"/>
        </w:rPr>
        <w:t>業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,1960,5(10):439－441.</w:t>
      </w:r>
    </w:p>
    <w:p w14:paraId="06C22FDE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[4] EWICK D 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W,BECKMAN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T M,HOLY J A, et al. Ignition of HMX Using Low Energy Laser Diodes[C]// </w:t>
      </w:r>
      <w:proofErr w:type="spell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Flanklin</w:t>
      </w:r>
      <w:proofErr w:type="spell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Research Center. Proceedings of the 14th Symposium on Explosives and </w:t>
      </w:r>
      <w:proofErr w:type="spell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Protechnics</w:t>
      </w:r>
      <w:proofErr w:type="spell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Philadephia</w:t>
      </w:r>
      <w:proofErr w:type="spell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Febrary</w:t>
      </w:r>
      <w:proofErr w:type="spell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1－17,1990:245－248.</w:t>
      </w:r>
    </w:p>
    <w:p w14:paraId="62B3038E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[5] CALMS R B. Infrared Spectroscopic Studies on Solid Oxygen[D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].Berkeley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: Univ. of California,1965:71-72.</w:t>
      </w:r>
    </w:p>
    <w:p w14:paraId="089C495D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[6] World Health Organization. Factors Regulating the Immune Response: Report  of  WHO Scientific Group[R].Geneva: </w:t>
      </w: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lastRenderedPageBreak/>
        <w:t>WHO, 1970:70.</w:t>
      </w:r>
    </w:p>
    <w:p w14:paraId="6EB7220A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[7] 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IWAMURA  K.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Electronic Watermarking Method, Electronic Information Distribution System, Image Filing Apparatus and Storage Medium Therefor US, 6513118 [P/OL]. (2003-01-28) [2005-05-28]. http://www.freepatentsonline.com/6513118.html.</w:t>
      </w:r>
    </w:p>
    <w:p w14:paraId="02A1CEC0" w14:textId="77777777" w:rsidR="007D6FC8" w:rsidRDefault="00676AF3" w:rsidP="00CA4ECE">
      <w:pPr>
        <w:shd w:val="solid" w:color="FFFFFF" w:fill="auto"/>
        <w:autoSpaceDN w:val="0"/>
        <w:spacing w:line="560" w:lineRule="exact"/>
        <w:ind w:firstLineChars="196" w:firstLine="627"/>
        <w:rPr>
          <w:rFonts w:ascii="仿宋_GB2312" w:hAnsi="仿宋" w:cs="仿宋" w:hint="default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[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8]ROUSSEAU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R. A Case Study: Evolution of JASIS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’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 Hirsch Index[EB/OL].(2005-11-</w:t>
      </w:r>
      <w:proofErr w:type="gramStart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>29)[</w:t>
      </w:r>
      <w:proofErr w:type="gramEnd"/>
      <w: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  <w:t xml:space="preserve">2006-04-12]. </w:t>
      </w:r>
      <w:hyperlink r:id="rId7" w:history="1">
        <w:r>
          <w:rPr>
            <w:rFonts w:ascii="仿宋_GB2312" w:hAnsi="仿宋" w:cs="仿宋"/>
            <w:bCs/>
            <w:color w:val="000000"/>
            <w:sz w:val="32"/>
            <w:szCs w:val="32"/>
            <w:shd w:val="clear" w:color="auto" w:fill="FFFFFF"/>
          </w:rPr>
          <w:t>http://www.google.com/search?hl=zh-CN&amp;newwindow=1&amp;q=rousseau+a+case+study&amp;btnG=%E6%90%9C%E7%B4%A2&amp;lr=.</w:t>
        </w:r>
      </w:hyperlink>
    </w:p>
    <w:p w14:paraId="14854BA2" w14:textId="77777777" w:rsidR="007D6FC8" w:rsidRDefault="007D6FC8" w:rsidP="00CA4ECE">
      <w:pPr>
        <w:spacing w:line="560" w:lineRule="exact"/>
        <w:ind w:firstLineChars="0" w:firstLine="560"/>
        <w:jc w:val="left"/>
        <w:rPr>
          <w:rFonts w:asciiTheme="minorEastAsia" w:eastAsiaTheme="minorEastAsia" w:hAnsiTheme="minorEastAsia" w:cstheme="minorEastAsia" w:hint="default"/>
        </w:rPr>
      </w:pPr>
    </w:p>
    <w:p w14:paraId="58B33BF3" w14:textId="77777777" w:rsidR="007D6FC8" w:rsidRDefault="00676AF3" w:rsidP="00CA4ECE">
      <w:pPr>
        <w:tabs>
          <w:tab w:val="left" w:pos="636"/>
        </w:tabs>
        <w:spacing w:line="560" w:lineRule="exact"/>
        <w:ind w:firstLineChars="0" w:firstLine="0"/>
        <w:outlineLvl w:val="0"/>
        <w:rPr>
          <w:rFonts w:eastAsiaTheme="minorEastAsia" w:hint="default"/>
          <w:b/>
          <w:bCs/>
          <w:sz w:val="2"/>
          <w:szCs w:val="2"/>
        </w:rPr>
      </w:pPr>
      <w:r>
        <w:rPr>
          <w:rFonts w:eastAsiaTheme="minorEastAsia"/>
          <w:b/>
          <w:bCs/>
          <w:sz w:val="2"/>
          <w:szCs w:val="2"/>
        </w:rPr>
        <w:tab/>
      </w:r>
    </w:p>
    <w:p w14:paraId="6F0FCFA9" w14:textId="77777777" w:rsidR="007D6FC8" w:rsidRDefault="007D6FC8" w:rsidP="00CA4ECE">
      <w:pPr>
        <w:spacing w:line="560" w:lineRule="exact"/>
        <w:ind w:firstLine="480"/>
        <w:rPr>
          <w:rFonts w:hint="default"/>
        </w:rPr>
      </w:pPr>
    </w:p>
    <w:p w14:paraId="4C9E864C" w14:textId="77777777" w:rsidR="007D6FC8" w:rsidRDefault="007D6FC8" w:rsidP="00CA4ECE">
      <w:pPr>
        <w:spacing w:line="560" w:lineRule="exact"/>
        <w:ind w:firstLine="480"/>
        <w:rPr>
          <w:rFonts w:hint="default"/>
        </w:rPr>
      </w:pPr>
    </w:p>
    <w:p w14:paraId="7892EDD8" w14:textId="77777777" w:rsidR="007D6FC8" w:rsidRDefault="007D6FC8" w:rsidP="00CA4ECE">
      <w:pPr>
        <w:spacing w:line="560" w:lineRule="exact"/>
        <w:ind w:firstLine="480"/>
        <w:rPr>
          <w:rFonts w:hint="default"/>
        </w:rPr>
      </w:pPr>
    </w:p>
    <w:p w14:paraId="37BB6850" w14:textId="77777777" w:rsidR="007D6FC8" w:rsidRDefault="00676AF3" w:rsidP="00CA4ECE">
      <w:pPr>
        <w:tabs>
          <w:tab w:val="left" w:pos="411"/>
        </w:tabs>
        <w:spacing w:line="560" w:lineRule="exact"/>
        <w:ind w:firstLine="480"/>
        <w:jc w:val="left"/>
        <w:rPr>
          <w:rFonts w:hint="default"/>
        </w:rPr>
      </w:pPr>
      <w:r>
        <w:tab/>
      </w:r>
    </w:p>
    <w:p w14:paraId="2B9D8DD2" w14:textId="77777777" w:rsidR="007D6FC8" w:rsidRDefault="007D6FC8" w:rsidP="00CA4ECE">
      <w:pPr>
        <w:spacing w:line="560" w:lineRule="exact"/>
        <w:ind w:firstLineChars="0" w:firstLine="0"/>
        <w:rPr>
          <w:rFonts w:hint="default"/>
        </w:rPr>
      </w:pPr>
    </w:p>
    <w:sectPr w:rsidR="007D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0" w:right="1226" w:bottom="1440" w:left="13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FA70" w14:textId="77777777" w:rsidR="000969A9" w:rsidRDefault="000969A9">
      <w:pPr>
        <w:spacing w:line="240" w:lineRule="auto"/>
        <w:ind w:firstLine="480"/>
        <w:rPr>
          <w:rFonts w:hint="default"/>
        </w:rPr>
      </w:pPr>
      <w:r>
        <w:separator/>
      </w:r>
    </w:p>
  </w:endnote>
  <w:endnote w:type="continuationSeparator" w:id="0">
    <w:p w14:paraId="045634BF" w14:textId="77777777" w:rsidR="000969A9" w:rsidRDefault="000969A9">
      <w:pPr>
        <w:spacing w:line="240" w:lineRule="auto"/>
        <w:ind w:firstLine="48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7003" w14:textId="77777777" w:rsidR="007D6FC8" w:rsidRDefault="007D6FC8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C3BD" w14:textId="77777777" w:rsidR="007D6FC8" w:rsidRDefault="007D6FC8">
    <w:pPr>
      <w:pStyle w:val="a4"/>
      <w:ind w:firstLine="360"/>
      <w:jc w:val="center"/>
    </w:pPr>
  </w:p>
  <w:p w14:paraId="4AF4EA06" w14:textId="77777777" w:rsidR="007D6FC8" w:rsidRDefault="007D6FC8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A0BD" w14:textId="77777777" w:rsidR="007D6FC8" w:rsidRDefault="007D6FC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540F" w14:textId="77777777" w:rsidR="000969A9" w:rsidRDefault="000969A9">
      <w:pPr>
        <w:spacing w:line="240" w:lineRule="auto"/>
        <w:ind w:firstLine="480"/>
        <w:rPr>
          <w:rFonts w:hint="default"/>
        </w:rPr>
      </w:pPr>
      <w:r>
        <w:separator/>
      </w:r>
    </w:p>
  </w:footnote>
  <w:footnote w:type="continuationSeparator" w:id="0">
    <w:p w14:paraId="76140850" w14:textId="77777777" w:rsidR="000969A9" w:rsidRDefault="000969A9">
      <w:pPr>
        <w:spacing w:line="240" w:lineRule="auto"/>
        <w:ind w:firstLine="48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0E15" w14:textId="77777777" w:rsidR="007D6FC8" w:rsidRDefault="007D6FC8">
    <w:pPr>
      <w:pStyle w:val="a5"/>
      <w:ind w:firstLine="36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0FD6" w14:textId="77777777" w:rsidR="007D6FC8" w:rsidRDefault="007D6FC8">
    <w:pPr>
      <w:ind w:left="480" w:firstLineChars="0" w:firstLine="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298D" w14:textId="77777777" w:rsidR="007D6FC8" w:rsidRDefault="007D6FC8">
    <w:pPr>
      <w:pStyle w:val="a5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B37FF5"/>
    <w:rsid w:val="00020831"/>
    <w:rsid w:val="00026CF4"/>
    <w:rsid w:val="000652E9"/>
    <w:rsid w:val="000969A9"/>
    <w:rsid w:val="001339D2"/>
    <w:rsid w:val="00166C68"/>
    <w:rsid w:val="001A5FAD"/>
    <w:rsid w:val="002720CE"/>
    <w:rsid w:val="00337CEC"/>
    <w:rsid w:val="00350A7C"/>
    <w:rsid w:val="003E7A17"/>
    <w:rsid w:val="00422B5D"/>
    <w:rsid w:val="004844FF"/>
    <w:rsid w:val="004D40B7"/>
    <w:rsid w:val="004E7805"/>
    <w:rsid w:val="00560FDC"/>
    <w:rsid w:val="00654A20"/>
    <w:rsid w:val="006678F3"/>
    <w:rsid w:val="00676AF3"/>
    <w:rsid w:val="006A1E02"/>
    <w:rsid w:val="006B43B2"/>
    <w:rsid w:val="00721F84"/>
    <w:rsid w:val="00763BED"/>
    <w:rsid w:val="00786232"/>
    <w:rsid w:val="007D6FC8"/>
    <w:rsid w:val="007D7EDF"/>
    <w:rsid w:val="00860F30"/>
    <w:rsid w:val="00905D32"/>
    <w:rsid w:val="009119C2"/>
    <w:rsid w:val="009733F2"/>
    <w:rsid w:val="00982296"/>
    <w:rsid w:val="00A56215"/>
    <w:rsid w:val="00A56AE3"/>
    <w:rsid w:val="00A864FA"/>
    <w:rsid w:val="00BD67EF"/>
    <w:rsid w:val="00C05CCC"/>
    <w:rsid w:val="00C2132B"/>
    <w:rsid w:val="00C74764"/>
    <w:rsid w:val="00CA4ECE"/>
    <w:rsid w:val="00CB0F8D"/>
    <w:rsid w:val="00CC5615"/>
    <w:rsid w:val="00D15B6A"/>
    <w:rsid w:val="00D725AC"/>
    <w:rsid w:val="00D94E85"/>
    <w:rsid w:val="00DC018B"/>
    <w:rsid w:val="00DC1770"/>
    <w:rsid w:val="00E361EF"/>
    <w:rsid w:val="00E71744"/>
    <w:rsid w:val="00F0415E"/>
    <w:rsid w:val="00F174C2"/>
    <w:rsid w:val="00F552FA"/>
    <w:rsid w:val="00F92CDC"/>
    <w:rsid w:val="014429A3"/>
    <w:rsid w:val="02BE125A"/>
    <w:rsid w:val="03492497"/>
    <w:rsid w:val="04625AAE"/>
    <w:rsid w:val="08D75FB9"/>
    <w:rsid w:val="09381146"/>
    <w:rsid w:val="0B860557"/>
    <w:rsid w:val="0B9D4DBC"/>
    <w:rsid w:val="0BB37FF5"/>
    <w:rsid w:val="0EE87B0D"/>
    <w:rsid w:val="15480F06"/>
    <w:rsid w:val="16176D59"/>
    <w:rsid w:val="19897187"/>
    <w:rsid w:val="1AE961B8"/>
    <w:rsid w:val="1C644632"/>
    <w:rsid w:val="21FA22EF"/>
    <w:rsid w:val="220D2EF4"/>
    <w:rsid w:val="23300755"/>
    <w:rsid w:val="25A62E4E"/>
    <w:rsid w:val="2BCD2D00"/>
    <w:rsid w:val="32CE64F6"/>
    <w:rsid w:val="35577493"/>
    <w:rsid w:val="361546FA"/>
    <w:rsid w:val="3D144ED9"/>
    <w:rsid w:val="3E78528B"/>
    <w:rsid w:val="41505C51"/>
    <w:rsid w:val="445A661D"/>
    <w:rsid w:val="44BE1940"/>
    <w:rsid w:val="460D7873"/>
    <w:rsid w:val="49673027"/>
    <w:rsid w:val="57F86F39"/>
    <w:rsid w:val="5B457DB0"/>
    <w:rsid w:val="5C2B2D6A"/>
    <w:rsid w:val="5C555BD2"/>
    <w:rsid w:val="5DF667A7"/>
    <w:rsid w:val="5F0C47D1"/>
    <w:rsid w:val="5FB943B6"/>
    <w:rsid w:val="619F1399"/>
    <w:rsid w:val="646F5F74"/>
    <w:rsid w:val="696623CD"/>
    <w:rsid w:val="6B604563"/>
    <w:rsid w:val="71181C1B"/>
    <w:rsid w:val="71F82F89"/>
    <w:rsid w:val="73655733"/>
    <w:rsid w:val="73943695"/>
    <w:rsid w:val="766337F2"/>
    <w:rsid w:val="783215A5"/>
    <w:rsid w:val="78A37E7B"/>
    <w:rsid w:val="7B2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4C4AA"/>
  <w15:docId w15:val="{2E7A9CDC-96B8-40F8-86D8-71ED37C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20" w:lineRule="exact"/>
      <w:ind w:firstLineChars="200" w:firstLine="1040"/>
      <w:jc w:val="both"/>
    </w:pPr>
    <w:rPr>
      <w:rFonts w:ascii="Times New Roman" w:eastAsia="仿宋_GB2312" w:hAnsi="Times New Roman" w:cs="Times New Roman" w:hint="eastAsia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 w:hint="default"/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footnote reference"/>
    <w:qFormat/>
    <w:rPr>
      <w:vertAlign w:val="superscript"/>
    </w:rPr>
  </w:style>
  <w:style w:type="paragraph" w:customStyle="1" w:styleId="10">
    <w:name w:val="样式1"/>
    <w:basedOn w:val="1"/>
    <w:next w:val="a"/>
    <w:qFormat/>
    <w:pPr>
      <w:spacing w:beforeLines="150" w:before="150" w:afterLines="150" w:after="150" w:line="240" w:lineRule="auto"/>
    </w:pPr>
    <w:rPr>
      <w:rFonts w:ascii="Calibri" w:eastAsia="黑体" w:hAnsi="Calibri"/>
      <w:b w:val="0"/>
      <w:sz w:val="32"/>
    </w:rPr>
  </w:style>
  <w:style w:type="paragraph" w:customStyle="1" w:styleId="20">
    <w:name w:val="样式2"/>
    <w:basedOn w:val="2"/>
    <w:next w:val="a3"/>
    <w:qFormat/>
    <w:pPr>
      <w:spacing w:beforeLines="100" w:before="100" w:afterLines="100" w:after="100" w:line="240" w:lineRule="auto"/>
      <w:jc w:val="left"/>
    </w:pPr>
    <w:rPr>
      <w:rFonts w:ascii="Calibri" w:hAnsi="Calibri" w:cs="黑体"/>
      <w:b w:val="0"/>
      <w:bCs/>
      <w:sz w:val="28"/>
      <w:szCs w:val="32"/>
    </w:rPr>
  </w:style>
  <w:style w:type="paragraph" w:customStyle="1" w:styleId="30">
    <w:name w:val="样式3"/>
    <w:basedOn w:val="3"/>
    <w:next w:val="a"/>
    <w:qFormat/>
    <w:pPr>
      <w:spacing w:before="50" w:after="50" w:line="240" w:lineRule="auto"/>
    </w:pPr>
    <w:rPr>
      <w:rFonts w:ascii="Calibri" w:eastAsia="黑体" w:hAnsi="Calibri"/>
      <w:b w:val="0"/>
      <w:caps/>
      <w:sz w:val="24"/>
      <w:szCs w:val="15"/>
    </w:rPr>
  </w:style>
  <w:style w:type="paragraph" w:customStyle="1" w:styleId="ad">
    <w:name w:val="封皮"/>
    <w:basedOn w:val="a"/>
    <w:qFormat/>
    <w:pPr>
      <w:spacing w:line="240" w:lineRule="auto"/>
      <w:ind w:firstLineChars="0" w:firstLine="0"/>
      <w:jc w:val="center"/>
    </w:pPr>
    <w:rPr>
      <w:rFonts w:eastAsia="黑体"/>
      <w:b/>
      <w:sz w:val="52"/>
    </w:rPr>
  </w:style>
  <w:style w:type="character" w:customStyle="1" w:styleId="a6">
    <w:name w:val="页眉 字符"/>
    <w:basedOn w:val="a0"/>
    <w:link w:val="a5"/>
    <w:qFormat/>
    <w:rPr>
      <w:rFonts w:eastAsia="仿宋_GB2312"/>
      <w:kern w:val="2"/>
      <w:sz w:val="18"/>
      <w:szCs w:val="18"/>
    </w:rPr>
  </w:style>
  <w:style w:type="paragraph" w:styleId="ae">
    <w:name w:val="List Paragraph"/>
    <w:basedOn w:val="a"/>
    <w:uiPriority w:val="99"/>
    <w:rsid w:val="00560FD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search?hl=zh-CN&amp;newwindow=1&amp;q=rousseau+a+case+study&amp;btnG=%E6%90%9C%E7%B4%A2&amp;lr=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1030</Words>
  <Characters>5877</Characters>
  <Application>Microsoft Office Word</Application>
  <DocSecurity>0</DocSecurity>
  <Lines>48</Lines>
  <Paragraphs>13</Paragraphs>
  <ScaleCrop>false</ScaleCrop>
  <Company>微软中国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何超</cp:lastModifiedBy>
  <cp:revision>40</cp:revision>
  <cp:lastPrinted>2017-09-21T07:44:00Z</cp:lastPrinted>
  <dcterms:created xsi:type="dcterms:W3CDTF">2017-09-24T11:54:00Z</dcterms:created>
  <dcterms:modified xsi:type="dcterms:W3CDTF">2021-04-11T09:00:00Z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