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云南省研究生优秀实践成果奖推荐名单</w:t>
      </w:r>
    </w:p>
    <w:tbl>
      <w:tblPr>
        <w:tblStyle w:val="2"/>
        <w:tblW w:w="10007" w:type="dxa"/>
        <w:tblInd w:w="-482" w:type="dxa"/>
        <w:shd w:val="clear" w:color="auto" w:fill="auto"/>
        <w:tblLayout w:type="fixed"/>
        <w:tblCellMar>
          <w:top w:w="0" w:type="dxa"/>
          <w:left w:w="0" w:type="dxa"/>
          <w:bottom w:w="0" w:type="dxa"/>
          <w:right w:w="0" w:type="dxa"/>
        </w:tblCellMar>
      </w:tblPr>
      <w:tblGrid>
        <w:gridCol w:w="630"/>
        <w:gridCol w:w="1290"/>
        <w:gridCol w:w="1305"/>
        <w:gridCol w:w="1605"/>
        <w:gridCol w:w="1339"/>
        <w:gridCol w:w="1142"/>
        <w:gridCol w:w="2696"/>
      </w:tblGrid>
      <w:tr>
        <w:tblPrEx>
          <w:tblLayout w:type="fixed"/>
          <w:tblCellMar>
            <w:top w:w="0" w:type="dxa"/>
            <w:left w:w="0" w:type="dxa"/>
            <w:bottom w:w="0" w:type="dxa"/>
            <w:right w:w="0"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所在学院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申报人姓名</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专业学位类别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专业领域</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成果形式</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成果名称</w:t>
            </w:r>
          </w:p>
        </w:tc>
      </w:tr>
      <w:tr>
        <w:tblPrEx>
          <w:tblLayout w:type="fixed"/>
          <w:tblCellMar>
            <w:top w:w="0" w:type="dxa"/>
            <w:left w:w="0" w:type="dxa"/>
            <w:bottom w:w="0" w:type="dxa"/>
            <w:right w:w="0" w:type="dxa"/>
          </w:tblCellMar>
        </w:tblPrEx>
        <w:trPr>
          <w:trHeight w:val="454"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冶金与能源</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工程学院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赵继领</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冶金工程</w:t>
            </w: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应用设计</w:t>
            </w:r>
          </w:p>
        </w:tc>
        <w:tc>
          <w:tcPr>
            <w:tcW w:w="2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新型贵金属吸附材料的制备与应用</w:t>
            </w:r>
          </w:p>
        </w:tc>
      </w:tr>
      <w:tr>
        <w:tblPrEx>
          <w:tblLayout w:type="fixed"/>
          <w:tblCellMar>
            <w:top w:w="0" w:type="dxa"/>
            <w:left w:w="0" w:type="dxa"/>
            <w:bottom w:w="0" w:type="dxa"/>
            <w:right w:w="0" w:type="dxa"/>
          </w:tblCellMar>
        </w:tblPrEx>
        <w:trPr>
          <w:trHeight w:val="454"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王晨</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firstLine="218" w:firstLineChars="91"/>
              <w:jc w:val="left"/>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454"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张冰</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firstLine="218" w:firstLineChars="91"/>
              <w:jc w:val="left"/>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张程</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冶金工程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sz w:val="24"/>
                <w:szCs w:val="24"/>
                <w:lang w:val="en-US" w:eastAsia="zh-CN" w:bidi="ar"/>
              </w:rPr>
              <w:t>应用设计</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基于微波加热原理的聚丙烯腈纤维预氧化过程研究</w:t>
            </w: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谢慧民</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冶金工程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Style w:val="4"/>
                <w:rFonts w:hint="eastAsia" w:ascii="仿宋_GB2312" w:hAnsi="仿宋_GB2312" w:eastAsia="仿宋_GB2312" w:cs="仿宋_GB2312"/>
                <w:sz w:val="24"/>
                <w:szCs w:val="24"/>
                <w:lang w:val="en-US" w:eastAsia="zh-CN" w:bidi="ar"/>
              </w:rPr>
              <w:t>应用设计</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一种低温高效处理含汞污泥，酸泥方法和装置</w:t>
            </w: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信息工程与自动化学院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邵馨叶</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仪器仪表工程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应用设计</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多窗口出租车合乘计价技术</w:t>
            </w: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建筑工程</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学院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吴承坤</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建筑与土木工程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发明专利</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一种微生物技术改良泥炭土地基的方法</w:t>
            </w: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农业与食品学院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王紫燕</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轻工技术与工程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应用设计</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电加热不燃烧卷烟中烟用凉味剂的迁移规律研究</w:t>
            </w: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7</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艺术与传媒学院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徐济炳</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艺术硕士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广播电视</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文艺作品</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生态环境影视与自媒体</w:t>
            </w:r>
          </w:p>
        </w:tc>
      </w:tr>
      <w:tr>
        <w:tblPrEx>
          <w:tblLayout w:type="fixed"/>
          <w:tblCellMar>
            <w:top w:w="0" w:type="dxa"/>
            <w:left w:w="0" w:type="dxa"/>
            <w:bottom w:w="0" w:type="dxa"/>
            <w:right w:w="0" w:type="dxa"/>
          </w:tblCellMar>
        </w:tblPrEx>
        <w:trPr>
          <w:trHeight w:val="2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8</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艺术硕士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广播电视</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案例报告</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调查报告《关于西双版纳傣族自治州勐海县打洛镇跨境民族境外信息接触现状及影响的调查报告》及相关论文</w:t>
            </w: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9</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姚佳乐</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工业设计工程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应用设计</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传统村落儿童游乐设施无形化设计</w:t>
            </w: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10</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熊家兰</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工业设计工程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应用设计</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基于建水紫陶的非遗“1+1”创新设计研究</w:t>
            </w: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化学工程</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学院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朱瑞</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化学工程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应用设计</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可降解甲醛水性丙烯酸树脂的制备</w:t>
            </w: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化学工程</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学院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郑光亚</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化学工程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论文、专利</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硫醇甲基锡废底料资源化利用技术开发</w:t>
            </w:r>
          </w:p>
        </w:tc>
      </w:tr>
      <w:tr>
        <w:tblPrEx>
          <w:tblLayout w:type="fixed"/>
          <w:tblCellMar>
            <w:top w:w="0" w:type="dxa"/>
            <w:left w:w="0" w:type="dxa"/>
            <w:bottom w:w="0" w:type="dxa"/>
            <w:right w:w="0" w:type="dxa"/>
          </w:tblCellMar>
        </w:tblPrEx>
        <w:trPr>
          <w:trHeight w:val="454"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13</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交通工程</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学院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普永明</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交通运输工程</w:t>
            </w: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应用设计</w:t>
            </w:r>
          </w:p>
        </w:tc>
        <w:tc>
          <w:tcPr>
            <w:tcW w:w="2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大数据驱动的云南省物流行业决策支持技术及实际应用</w:t>
            </w:r>
          </w:p>
        </w:tc>
      </w:tr>
      <w:tr>
        <w:tblPrEx>
          <w:tblLayout w:type="fixed"/>
          <w:tblCellMar>
            <w:top w:w="0" w:type="dxa"/>
            <w:left w:w="0" w:type="dxa"/>
            <w:bottom w:w="0" w:type="dxa"/>
            <w:right w:w="0" w:type="dxa"/>
          </w:tblCellMar>
        </w:tblPrEx>
        <w:trPr>
          <w:trHeight w:val="454"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郝京京</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firstLine="218" w:firstLineChars="91"/>
              <w:jc w:val="left"/>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454"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谢军</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firstLine="218" w:firstLineChars="91"/>
              <w:jc w:val="left"/>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454"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14</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张一帆</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交通运输工程</w:t>
            </w: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应用设计</w:t>
            </w:r>
          </w:p>
        </w:tc>
        <w:tc>
          <w:tcPr>
            <w:tcW w:w="2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跨境物流规划设计理论与实践</w:t>
            </w:r>
          </w:p>
        </w:tc>
      </w:tr>
      <w:tr>
        <w:tblPrEx>
          <w:tblLayout w:type="fixed"/>
          <w:tblCellMar>
            <w:top w:w="0" w:type="dxa"/>
            <w:left w:w="0" w:type="dxa"/>
            <w:bottom w:w="0" w:type="dxa"/>
            <w:right w:w="0" w:type="dxa"/>
          </w:tblCellMar>
        </w:tblPrEx>
        <w:trPr>
          <w:trHeight w:val="454"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杨小佳</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firstLine="218" w:firstLineChars="91"/>
              <w:jc w:val="left"/>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454"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徐新扬</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firstLine="218" w:firstLineChars="91"/>
              <w:jc w:val="left"/>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454"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15</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李武</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交通运输工程</w:t>
            </w: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应用设计</w:t>
            </w:r>
          </w:p>
        </w:tc>
        <w:tc>
          <w:tcPr>
            <w:tcW w:w="2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城市轨道交通车站的乘客集散行为仿真及优化设计</w:t>
            </w:r>
          </w:p>
        </w:tc>
      </w:tr>
      <w:tr>
        <w:tblPrEx>
          <w:tblLayout w:type="fixed"/>
          <w:tblCellMar>
            <w:top w:w="0" w:type="dxa"/>
            <w:left w:w="0" w:type="dxa"/>
            <w:bottom w:w="0" w:type="dxa"/>
            <w:right w:w="0" w:type="dxa"/>
          </w:tblCellMar>
        </w:tblPrEx>
        <w:trPr>
          <w:trHeight w:val="454"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陆欢</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firstLine="218" w:firstLineChars="91"/>
              <w:jc w:val="left"/>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454"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李德林</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firstLine="218" w:firstLineChars="91"/>
              <w:jc w:val="left"/>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16</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国土资源</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工程学院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地质工程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应用设计</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随钻跟管桩结构及模型试验设计</w:t>
            </w: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17</w:t>
            </w: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王自龙</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安全工程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案例报告</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长坝连拱隧道衬砌开裂成因调查与处置成果报告</w:t>
            </w:r>
          </w:p>
        </w:tc>
      </w:tr>
      <w:tr>
        <w:tblPrEx>
          <w:tblLayout w:type="fixed"/>
          <w:tblCellMar>
            <w:top w:w="0" w:type="dxa"/>
            <w:left w:w="0" w:type="dxa"/>
            <w:bottom w:w="0" w:type="dxa"/>
            <w:right w:w="0" w:type="dxa"/>
          </w:tblCellMar>
        </w:tblPrEx>
        <w:trPr>
          <w:trHeight w:val="454" w:hRule="atLeast"/>
        </w:trPr>
        <w:tc>
          <w:tcPr>
            <w:tcW w:w="6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18</w:t>
            </w: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吕文乾</w:t>
            </w:r>
          </w:p>
        </w:tc>
        <w:tc>
          <w:tcPr>
            <w:tcW w:w="16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矿业工程</w:t>
            </w:r>
          </w:p>
        </w:tc>
        <w:tc>
          <w:tcPr>
            <w:tcW w:w="114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案例报告</w:t>
            </w:r>
          </w:p>
        </w:tc>
        <w:tc>
          <w:tcPr>
            <w:tcW w:w="269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隧道穿越不良地质体产生病害分析及施工过程控制</w:t>
            </w:r>
          </w:p>
        </w:tc>
      </w:tr>
      <w:tr>
        <w:tblPrEx>
          <w:tblLayout w:type="fixed"/>
          <w:tblCellMar>
            <w:top w:w="0" w:type="dxa"/>
            <w:left w:w="0" w:type="dxa"/>
            <w:bottom w:w="0" w:type="dxa"/>
            <w:right w:w="0" w:type="dxa"/>
          </w:tblCellMar>
        </w:tblPrEx>
        <w:trPr>
          <w:trHeight w:val="454" w:hRule="atLeast"/>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施江旭</w:t>
            </w:r>
          </w:p>
        </w:tc>
        <w:tc>
          <w:tcPr>
            <w:tcW w:w="16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3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9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54" w:hRule="atLeast"/>
        </w:trPr>
        <w:tc>
          <w:tcPr>
            <w:tcW w:w="6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129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张金瑞</w:t>
            </w:r>
          </w:p>
        </w:tc>
        <w:tc>
          <w:tcPr>
            <w:tcW w:w="16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3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4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26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54"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19</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管理与经济</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学院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闻长城</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物流工程</w:t>
            </w: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案例报告</w:t>
            </w:r>
          </w:p>
        </w:tc>
        <w:tc>
          <w:tcPr>
            <w:tcW w:w="2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云南省供应链创新应用</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调研报告</w:t>
            </w:r>
          </w:p>
        </w:tc>
      </w:tr>
      <w:tr>
        <w:tblPrEx>
          <w:tblLayout w:type="fixed"/>
          <w:tblCellMar>
            <w:top w:w="0" w:type="dxa"/>
            <w:left w:w="0" w:type="dxa"/>
            <w:bottom w:w="0" w:type="dxa"/>
            <w:right w:w="0" w:type="dxa"/>
          </w:tblCellMar>
        </w:tblPrEx>
        <w:trPr>
          <w:trHeight w:val="454"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孙雪莲</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firstLine="218" w:firstLineChars="91"/>
              <w:jc w:val="left"/>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454"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商传磊</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firstLine="218" w:firstLineChars="91"/>
              <w:jc w:val="left"/>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10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材料科学与工程学院</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张璐璐</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工程硕士</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材料工程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应用设计</w:t>
            </w:r>
          </w:p>
        </w:tc>
        <w:tc>
          <w:tcPr>
            <w:tcW w:w="2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18" w:firstLineChars="91"/>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激光熔覆涂层设计及扫描电镜样品座改进设计</w:t>
            </w:r>
          </w:p>
        </w:tc>
      </w:tr>
    </w:tbl>
    <w:p>
      <w:pPr>
        <w:jc w:val="center"/>
        <w:rPr>
          <w:rFonts w:hint="eastAsia" w:ascii="方正小标宋简体" w:hAnsi="方正小标宋简体" w:eastAsia="方正小标宋简体" w:cs="方正小标宋简体"/>
          <w:sz w:val="36"/>
          <w:szCs w:val="36"/>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10B6E"/>
    <w:rsid w:val="1921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2019-05-15T08:48:00Z</dcterms:created>
  <dc:creator>宁珊</dc:creator>
  <cp:lastModifiedBy>宁珊</cp:lastModifiedBy>
  <dcterms:modified xsi:type="dcterms:W3CDTF">2019-05-15T08:49:40Z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